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C2" w:rsidRPr="003975C2" w:rsidRDefault="003975C2" w:rsidP="003975C2">
      <w:pPr>
        <w:spacing w:after="0" w:line="240" w:lineRule="auto"/>
        <w:rPr>
          <w:rFonts w:ascii="Verdana" w:eastAsia="Times New Roman" w:hAnsi="Verdana" w:cs="Times New Roman"/>
          <w:b/>
          <w:color w:val="660033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7B8E73" wp14:editId="6514D580">
            <wp:simplePos x="0" y="0"/>
            <wp:positionH relativeFrom="column">
              <wp:posOffset>3143885</wp:posOffset>
            </wp:positionH>
            <wp:positionV relativeFrom="paragraph">
              <wp:posOffset>71755</wp:posOffset>
            </wp:positionV>
            <wp:extent cx="2915104" cy="3384000"/>
            <wp:effectExtent l="0" t="0" r="0" b="6985"/>
            <wp:wrapSquare wrapText="bothSides"/>
            <wp:docPr id="2" name="Picture 2" descr="Gregorius (Vita Gregorii VII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gorius (Vita Gregorii VII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104" cy="33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3975C2">
        <w:rPr>
          <w:rFonts w:ascii="Verdana" w:eastAsia="Times New Roman" w:hAnsi="Verdana" w:cs="Helvetica"/>
          <w:b/>
          <w:color w:val="660033"/>
          <w:sz w:val="32"/>
          <w:szCs w:val="32"/>
        </w:rPr>
        <w:t>sv</w:t>
      </w:r>
      <w:proofErr w:type="spellEnd"/>
      <w:proofErr w:type="gramEnd"/>
      <w:r w:rsidRPr="003975C2">
        <w:rPr>
          <w:rFonts w:ascii="Verdana" w:eastAsia="Times New Roman" w:hAnsi="Verdana" w:cs="Helvetica"/>
          <w:b/>
          <w:color w:val="660033"/>
          <w:sz w:val="32"/>
          <w:szCs w:val="32"/>
        </w:rPr>
        <w:t xml:space="preserve">. </w:t>
      </w:r>
      <w:proofErr w:type="spellStart"/>
      <w:proofErr w:type="gramStart"/>
      <w:r w:rsidRPr="003975C2">
        <w:rPr>
          <w:rFonts w:ascii="Verdana" w:eastAsia="Times New Roman" w:hAnsi="Verdana" w:cs="Helvetica"/>
          <w:b/>
          <w:color w:val="660033"/>
          <w:sz w:val="32"/>
          <w:szCs w:val="32"/>
        </w:rPr>
        <w:t>Řehoř</w:t>
      </w:r>
      <w:proofErr w:type="spellEnd"/>
      <w:r w:rsidRPr="003975C2">
        <w:rPr>
          <w:rFonts w:ascii="Verdana" w:eastAsia="Times New Roman" w:hAnsi="Verdana" w:cs="Helvetica"/>
          <w:b/>
          <w:color w:val="660033"/>
          <w:sz w:val="32"/>
          <w:szCs w:val="32"/>
        </w:rPr>
        <w:t xml:space="preserve"> VII.</w:t>
      </w:r>
      <w:proofErr w:type="gramEnd"/>
      <w:r w:rsidRPr="003975C2">
        <w:t xml:space="preserve"> </w:t>
      </w:r>
    </w:p>
    <w:p w:rsidR="003975C2" w:rsidRDefault="003975C2" w:rsidP="003975C2">
      <w:pPr>
        <w:spacing w:after="100" w:afterAutospacing="1" w:line="240" w:lineRule="auto"/>
        <w:rPr>
          <w:rFonts w:ascii="Verdana" w:eastAsia="Times New Roman" w:hAnsi="Verdana" w:cs="Helvetica"/>
          <w:color w:val="660033"/>
          <w:sz w:val="24"/>
          <w:szCs w:val="24"/>
        </w:rPr>
      </w:pPr>
      <w:proofErr w:type="spellStart"/>
      <w:r w:rsidRPr="003975C2">
        <w:rPr>
          <w:rFonts w:ascii="Verdana" w:eastAsia="Times New Roman" w:hAnsi="Verdana" w:cs="Helvetica"/>
          <w:color w:val="660033"/>
          <w:sz w:val="24"/>
          <w:szCs w:val="24"/>
        </w:rPr>
        <w:t>Gregorius</w:t>
      </w:r>
      <w:proofErr w:type="spellEnd"/>
      <w:r w:rsidRPr="003975C2">
        <w:rPr>
          <w:rFonts w:ascii="Verdana" w:eastAsia="Times New Roman" w:hAnsi="Verdana" w:cs="Helvetica"/>
          <w:color w:val="660033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660033"/>
          <w:sz w:val="24"/>
          <w:szCs w:val="24"/>
        </w:rPr>
        <w:t>Pp</w:t>
      </w:r>
      <w:proofErr w:type="spellEnd"/>
      <w:r w:rsidRPr="003975C2">
        <w:rPr>
          <w:rFonts w:ascii="Verdana" w:eastAsia="Times New Roman" w:hAnsi="Verdana" w:cs="Helvetica"/>
          <w:color w:val="660033"/>
          <w:sz w:val="24"/>
          <w:szCs w:val="24"/>
        </w:rPr>
        <w:t xml:space="preserve"> VII</w:t>
      </w:r>
    </w:p>
    <w:p w:rsidR="0052400D" w:rsidRDefault="0052400D" w:rsidP="003975C2">
      <w:pPr>
        <w:spacing w:after="100" w:afterAutospacing="1" w:line="240" w:lineRule="auto"/>
        <w:rPr>
          <w:rFonts w:ascii="Verdana" w:eastAsia="Times New Roman" w:hAnsi="Verdana" w:cs="Helvetica"/>
          <w:b/>
          <w:color w:val="FF0000"/>
          <w:sz w:val="24"/>
          <w:szCs w:val="24"/>
          <w:lang w:val="cs-CZ"/>
        </w:rPr>
      </w:pPr>
      <w:r>
        <w:rPr>
          <w:rFonts w:ascii="Verdana" w:eastAsia="Times New Roman" w:hAnsi="Verdana" w:cs="Helvetica"/>
          <w:b/>
          <w:color w:val="FF0000"/>
          <w:sz w:val="24"/>
          <w:szCs w:val="24"/>
          <w:lang w:val="cs-CZ"/>
        </w:rPr>
        <w:t>Zpracoval: Jan Chlumský</w:t>
      </w:r>
    </w:p>
    <w:p w:rsidR="0052400D" w:rsidRDefault="0052400D" w:rsidP="003975C2">
      <w:pPr>
        <w:spacing w:after="100" w:afterAutospacing="1" w:line="240" w:lineRule="auto"/>
        <w:rPr>
          <w:rFonts w:ascii="Verdana" w:eastAsia="Times New Roman" w:hAnsi="Verdana" w:cs="Helvetica"/>
          <w:color w:val="000000" w:themeColor="text1"/>
          <w:sz w:val="24"/>
          <w:szCs w:val="24"/>
          <w:lang w:val="cs-CZ"/>
        </w:rPr>
      </w:pPr>
      <w:r>
        <w:rPr>
          <w:rFonts w:ascii="Verdana" w:eastAsia="Times New Roman" w:hAnsi="Verdana" w:cs="Helvetica"/>
          <w:color w:val="000000" w:themeColor="text1"/>
          <w:sz w:val="24"/>
          <w:szCs w:val="24"/>
          <w:lang w:val="cs-CZ"/>
        </w:rPr>
        <w:t xml:space="preserve">25. května, nezávazná památka </w:t>
      </w:r>
    </w:p>
    <w:p w:rsidR="0052400D" w:rsidRDefault="0052400D" w:rsidP="003975C2">
      <w:pPr>
        <w:spacing w:after="100" w:afterAutospacing="1" w:line="240" w:lineRule="auto"/>
        <w:rPr>
          <w:rFonts w:ascii="Verdana" w:eastAsia="Times New Roman" w:hAnsi="Verdana" w:cs="Helvetica"/>
          <w:color w:val="000000" w:themeColor="text1"/>
          <w:sz w:val="24"/>
          <w:szCs w:val="24"/>
          <w:lang w:val="cs-CZ"/>
        </w:rPr>
      </w:pPr>
      <w:r>
        <w:rPr>
          <w:rFonts w:ascii="Verdana" w:eastAsia="Times New Roman" w:hAnsi="Verdana" w:cs="Helvetica"/>
          <w:b/>
          <w:color w:val="000000" w:themeColor="text1"/>
          <w:sz w:val="24"/>
          <w:szCs w:val="24"/>
          <w:lang w:val="cs-CZ"/>
        </w:rPr>
        <w:t xml:space="preserve">Postavení: 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cs-CZ"/>
        </w:rPr>
        <w:t>papež OSB</w:t>
      </w:r>
    </w:p>
    <w:p w:rsidR="0052400D" w:rsidRPr="0052400D" w:rsidRDefault="0052400D" w:rsidP="003975C2">
      <w:pPr>
        <w:spacing w:after="100" w:afterAutospacing="1" w:line="240" w:lineRule="auto"/>
        <w:rPr>
          <w:rFonts w:ascii="Verdana" w:eastAsia="Times New Roman" w:hAnsi="Verdana" w:cs="Helvetica"/>
          <w:color w:val="660033"/>
          <w:sz w:val="24"/>
          <w:szCs w:val="24"/>
        </w:rPr>
      </w:pPr>
      <w:r w:rsidRPr="0052400D">
        <w:rPr>
          <w:rFonts w:ascii="Verdana" w:eastAsia="Times New Roman" w:hAnsi="Verdana" w:cs="Helvetica"/>
          <w:b/>
          <w:color w:val="000000" w:themeColor="text1"/>
          <w:sz w:val="24"/>
          <w:szCs w:val="24"/>
          <w:lang w:val="cs-CZ"/>
        </w:rPr>
        <w:t xml:space="preserve">Úmrtí: 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cs-CZ"/>
        </w:rPr>
        <w:t>1085</w:t>
      </w:r>
    </w:p>
    <w:p w:rsidR="0052400D" w:rsidRDefault="0052400D" w:rsidP="003975C2">
      <w:pPr>
        <w:spacing w:after="100" w:afterAutospacing="1" w:line="240" w:lineRule="auto"/>
        <w:rPr>
          <w:rFonts w:ascii="Verdana" w:eastAsia="Times New Roman" w:hAnsi="Verdana" w:cs="Helvetica"/>
          <w:color w:val="660033"/>
          <w:sz w:val="24"/>
          <w:szCs w:val="24"/>
        </w:rPr>
      </w:pPr>
    </w:p>
    <w:p w:rsidR="003975C2" w:rsidRPr="003975C2" w:rsidRDefault="003975C2" w:rsidP="003975C2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28"/>
          <w:szCs w:val="28"/>
        </w:rPr>
      </w:pPr>
      <w:bookmarkStart w:id="0" w:name="_GoBack"/>
      <w:bookmarkEnd w:id="0"/>
      <w:r w:rsidRPr="003975C2">
        <w:rPr>
          <w:rFonts w:ascii="Verdana" w:eastAsia="Times New Roman" w:hAnsi="Verdana" w:cs="Helvetica"/>
          <w:b/>
          <w:color w:val="660033"/>
          <w:sz w:val="28"/>
          <w:szCs w:val="28"/>
        </w:rPr>
        <w:t>ŽIVOTOPIS</w:t>
      </w:r>
    </w:p>
    <w:p w:rsidR="003975C2" w:rsidRPr="003975C2" w:rsidRDefault="003975C2" w:rsidP="003975C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Pocházel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Toskánska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stal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benediktinským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mnichem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rádcem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papežů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reformátorů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Po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zvolení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papežem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bojoval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čistotu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nezávislost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církve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neohrožený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vytrvalý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trpělivý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učený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zkušený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horlivou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láskou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Církvi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Císař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Jindřich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IV.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se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nechtěl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zříci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práva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dosazování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biskupů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opatů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opakované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exkomunikaci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dal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zvolit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vzdoropapeže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obsadil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Řím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Řehoř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VII.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pak</w:t>
      </w:r>
      <w:proofErr w:type="spellEnd"/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zemřel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exilu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Salerně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3975C2" w:rsidRPr="003975C2" w:rsidRDefault="003975C2" w:rsidP="003975C2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28"/>
          <w:szCs w:val="28"/>
        </w:rPr>
      </w:pPr>
      <w:r w:rsidRPr="003975C2">
        <w:rPr>
          <w:rFonts w:ascii="Verdana" w:eastAsia="Times New Roman" w:hAnsi="Verdana" w:cs="Helvetica"/>
          <w:b/>
          <w:color w:val="660033"/>
          <w:sz w:val="28"/>
          <w:szCs w:val="28"/>
        </w:rPr>
        <w:t>ÚVAHY PRO MEDITACI</w:t>
      </w:r>
    </w:p>
    <w:p w:rsidR="003975C2" w:rsidRPr="003975C2" w:rsidRDefault="003975C2" w:rsidP="003975C2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Helvetica"/>
          <w:b/>
          <w:color w:val="660033"/>
          <w:sz w:val="24"/>
          <w:szCs w:val="24"/>
        </w:rPr>
      </w:pPr>
      <w:r w:rsidRPr="003975C2">
        <w:rPr>
          <w:rFonts w:ascii="Verdana" w:eastAsia="Times New Roman" w:hAnsi="Verdana" w:cs="Helvetica"/>
          <w:b/>
          <w:color w:val="660033"/>
          <w:sz w:val="24"/>
          <w:szCs w:val="24"/>
        </w:rPr>
        <w:t>SPRAVEDLIVÝ ZÁSTUPCE KRISTŮV NA ZEMI</w:t>
      </w:r>
    </w:p>
    <w:p w:rsidR="003975C2" w:rsidRPr="003975C2" w:rsidRDefault="003975C2" w:rsidP="003975C2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Narodil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kolem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r. 1020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Soany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italském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Toskánsku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se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jménem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Hildebrand.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chlapeckých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letech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odešel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studie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Říma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aventinském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klášteře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mu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dostalo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výchovy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vzdělání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jisté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zda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nevstoupil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benediktinského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řádu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už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Římě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nebo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Cluny r.1048.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papežských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službách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vystupoval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spellEnd"/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roku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1047,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kdy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doprovázel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Řehoře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VI.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do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vyhnanství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Německu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následujícím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roce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odešel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do Cluny,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odkud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ho 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rok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později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odvolal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Lev IX.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do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Říma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tam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vedl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benediktinský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klášter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Pavla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Přitom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pobýval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papežské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kúrii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plnil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poslání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legáta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mimo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Řím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viděl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zástupce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Krista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zemi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(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Vikarius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Christi),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jak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to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vyjádřil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dokumentu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"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Dictatus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papae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"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svých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listech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3975C2" w:rsidRPr="003975C2" w:rsidRDefault="003975C2" w:rsidP="003975C2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</w:rPr>
      </w:pP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Po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smrti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Alexandra II.,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který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zemřel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21.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4. 1073,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měl</w:t>
      </w:r>
      <w:proofErr w:type="spellEnd"/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zvolení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nástupce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arcijáhen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vést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římskou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církev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Ustanovil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třídenní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půst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modlitby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šťastnou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volbu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ale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již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pohřbu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dal lid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najevo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přeje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osobu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Římské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duchovenstvo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kardinály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k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spontánní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volbě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přidalo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tak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Hildebrand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stal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papežem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který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dal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jméno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Řehoř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VII.</w:t>
      </w:r>
      <w:proofErr w:type="gramEnd"/>
    </w:p>
    <w:p w:rsidR="003975C2" w:rsidRPr="003975C2" w:rsidRDefault="003975C2" w:rsidP="003975C2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lastRenderedPageBreak/>
        <w:t>Začal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odstraňováním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nepořádků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mezi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duchovenstvem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Snažil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odstranění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řeckého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rozkolu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To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mu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podařilo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jen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krátkodobě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zmaření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pomocné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výpravy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proti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Turkům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k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níž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nakonec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nedošlo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kvůli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Jindřichu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IV.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Nelze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zde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věnovat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veškeré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činnosti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Bylo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zapotřebí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skoncovat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investiturou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-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dosazováním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duchovních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hodnostářů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vazalů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světskou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mocí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potlačit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hříšné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svatokupectví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napravit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kázeň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duchovenstva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Řehoř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VII.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se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pustil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boje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těmito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nepravostmi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když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nebyl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prvním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kdo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jejich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vymýcení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snažili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Je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pochopitelné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světskou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investiturou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úplatkářstvím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do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církevních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funkcí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dostávali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lidé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nehodní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pohoršlivou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mravností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což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mělo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odraz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podřízených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na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životě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církvi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svým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nařízením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týkajícím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uvedeného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boje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přidal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dodatek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vyloučení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církve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těch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věřících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kteří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by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nedbali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nařízení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vědomě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zúčastnili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církevních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úkonů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kněze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který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činný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proti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papežským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nařízením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Lid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pak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nutil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duchovní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polepšení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3975C2" w:rsidRPr="003975C2" w:rsidRDefault="003975C2" w:rsidP="003975C2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Určitou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představu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činnosti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Řehoře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VII.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podává</w:t>
      </w:r>
      <w:proofErr w:type="spellEnd"/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zachovalá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korespondence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která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byla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určena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nejen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biskupům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opatům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různých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částech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Evropy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ale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všem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evropským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vladařům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od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španělského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ruského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byzantskému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císaři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Michaelu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VII.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muslimskému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emírovi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Maroku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Byli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to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obsáhlé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spisy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nichž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vysvětloval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bránil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zájmy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Církve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Z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listů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také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vyplývá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jak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sám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uvedl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ho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nikdy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nevedla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žádná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idea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či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touha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světské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moci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když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vystupoval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proti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špatným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feudálům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bezbožnému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duchovenstvu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ale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jen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vědomí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svých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povinností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posláním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Apoštolského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stolce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3975C2" w:rsidRPr="003975C2" w:rsidRDefault="003975C2" w:rsidP="003975C2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Většina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životopisů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mluví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rozsáhle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odmítání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Jindřicha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IV.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podřídit</w:t>
      </w:r>
      <w:proofErr w:type="spellEnd"/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Řehoři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VII.,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zejména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když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jednalo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investituru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přesvědčení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zástupné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moci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s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níž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může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neposlušné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exkomunikovat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sesazovat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uplatnil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konfliktu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mladým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císařem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Jindřichem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IV.,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přičemž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vždy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vystupoval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ochotou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mu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odpustit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To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také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udělal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když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Jindřich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přišel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první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exkomunikaci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kajícník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exkomunikaci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přistoupil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když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marné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napomínání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přišla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velmi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urážlivá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odpověď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Z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exkomunikace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vyplývalo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to,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poddaní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nebyli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vůči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němu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vázáni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poslušností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možná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právě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to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jej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přimělo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kajícímu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aktu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když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německá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knížata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uznala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Řehořův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postup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správným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na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zasedání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sněmu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bylo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rozhodnuto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pokud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panovník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roka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nezbaví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církevního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trestu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ztratí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korunu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Řehořovi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bylo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jasné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Jindřichovo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pokání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vynucené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situací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neupřímné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ale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přesto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přijal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sliby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kajícníka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odvolal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exkomunikaci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s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ním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stoloval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Bylo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to 28.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1. 1077.</w:t>
      </w:r>
    </w:p>
    <w:p w:rsidR="003975C2" w:rsidRPr="003975C2" w:rsidRDefault="003975C2" w:rsidP="003975C2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Vrtkavý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Jindřich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pak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přiklonil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odbojným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Lombardům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snažil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zamezit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cestě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Augšpurku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Povolal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zpět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špatné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rádce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neplnil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sliby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Německá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knížata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proto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sešla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13.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3. 1078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Forchheimu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sněmu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prohlásila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ho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zbaveného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trůnu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Řehoř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VII.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mu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jej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však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ještě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chtěl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zachránit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proto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knížata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napomínal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neukvapovala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Jenže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Jindřich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nato</w:t>
      </w:r>
      <w:proofErr w:type="spellEnd"/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znova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vzpurně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proti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vystoupil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bezohledný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vůči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právům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lastRenderedPageBreak/>
        <w:t>církve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Řehoř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VII.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ho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proto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opakovaně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exkomunikoval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uznal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Rudolfovu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korunu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níž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rozhodla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německá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knížata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Německo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rozdvojilo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občanských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bojích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zvítězil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Jindřich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pomstil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svolal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Brixenu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německé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lombardské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biskupy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které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přinutil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uznali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Řehoře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VII.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sesazeného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zvolili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novým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papežem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ravennského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arcibiskupa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který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vystoupil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pod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jménem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Klement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III.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Jindřich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pak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vojskem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se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vzdoropapežem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vyrazil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Říma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Po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obsazení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města</w:t>
      </w:r>
      <w:proofErr w:type="spellEnd"/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dal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Klementem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korunovat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císaře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Pravý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zachránil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Andělském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hradu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odkud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ho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vysvobodili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Normani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kteří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pustošili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Řím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Řehoř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VII.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se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uchýlil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Salerna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jižní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Itálii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Před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smrtí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vyjádřil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svou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roztrpčenost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zklamání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větou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: "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Miloval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jsem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spravedlnost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nenáviděl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bezpráví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a proto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umírám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vyhnanství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."</w:t>
      </w:r>
    </w:p>
    <w:p w:rsidR="003975C2" w:rsidRPr="003975C2" w:rsidRDefault="003975C2" w:rsidP="003975C2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Profesor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Jaroslav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Němec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něm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svých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profilech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napsal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: "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Lidsky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politicky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prohrál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ale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duchovně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morálně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dosáhl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velikého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vítězství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když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dal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přednost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milosrdenství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lásce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před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pozemskou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slávou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."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To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ukázaly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další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události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které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potvrdily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vybojoval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nejtěžší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etapu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svobodu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církve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Zápas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ni</w:t>
      </w:r>
      <w:proofErr w:type="spellEnd"/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dozníval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ještě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dalších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čtyřech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pontifikátech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až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nakonec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úplně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skončil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"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Wormském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konkordátu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" r.1122.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Řehoř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VII.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kanonizován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roce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1606.</w:t>
      </w:r>
    </w:p>
    <w:p w:rsidR="003975C2" w:rsidRPr="003975C2" w:rsidRDefault="003975C2" w:rsidP="003975C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b/>
          <w:color w:val="660033"/>
          <w:sz w:val="28"/>
          <w:szCs w:val="28"/>
        </w:rPr>
      </w:pPr>
      <w:r w:rsidRPr="003975C2">
        <w:rPr>
          <w:rFonts w:ascii="Verdana" w:eastAsia="Times New Roman" w:hAnsi="Verdana" w:cs="Helvetica"/>
          <w:b/>
          <w:color w:val="660033"/>
          <w:sz w:val="28"/>
          <w:szCs w:val="28"/>
        </w:rPr>
        <w:t>PŘEDSEVZETÍ, MODLITBA</w:t>
      </w:r>
    </w:p>
    <w:p w:rsidR="003975C2" w:rsidRPr="003975C2" w:rsidRDefault="003975C2" w:rsidP="003975C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Dnes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připomenu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důležitost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podpory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pomodlím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současného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Otce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alespoň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desátek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růžence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3975C2" w:rsidRPr="003975C2" w:rsidRDefault="003975C2" w:rsidP="003975C2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Bože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Tys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posiloval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svatého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papeže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Řehoře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horlivě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statečně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bránil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spravedlnost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;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dávej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dnes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své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církvi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odvahu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čelila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bezpráví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láskou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hájila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svobodu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právo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Prosíme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o to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skrze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Tvého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Syna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Ježíše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Krista,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našeho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Pána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neboť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on s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Tebou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jednotě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Ducha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svatého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žije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kraluje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všechny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věky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věků</w:t>
      </w:r>
      <w:proofErr w:type="spell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975C2">
        <w:rPr>
          <w:rFonts w:ascii="Verdana" w:eastAsia="Times New Roman" w:hAnsi="Verdana" w:cs="Helvetica"/>
          <w:color w:val="222222"/>
          <w:sz w:val="24"/>
          <w:szCs w:val="24"/>
        </w:rPr>
        <w:t xml:space="preserve"> Amen</w:t>
      </w:r>
    </w:p>
    <w:p w:rsidR="003975C2" w:rsidRPr="003975C2" w:rsidRDefault="003975C2" w:rsidP="003975C2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</w:rPr>
      </w:pPr>
      <w:r w:rsidRPr="003975C2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(</w:t>
      </w:r>
      <w:proofErr w:type="spellStart"/>
      <w:proofErr w:type="gramStart"/>
      <w:r w:rsidRPr="003975C2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závěrečná</w:t>
      </w:r>
      <w:proofErr w:type="spellEnd"/>
      <w:proofErr w:type="gramEnd"/>
      <w:r w:rsidRPr="003975C2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3975C2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modlitba</w:t>
      </w:r>
      <w:proofErr w:type="spellEnd"/>
      <w:r w:rsidRPr="003975C2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z </w:t>
      </w:r>
      <w:proofErr w:type="spellStart"/>
      <w:r w:rsidRPr="003975C2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breviáře</w:t>
      </w:r>
      <w:proofErr w:type="spellEnd"/>
      <w:r w:rsidRPr="003975C2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)</w:t>
      </w:r>
    </w:p>
    <w:p w:rsidR="00724F63" w:rsidRPr="003975C2" w:rsidRDefault="00724F63" w:rsidP="003975C2">
      <w:pPr>
        <w:jc w:val="both"/>
        <w:rPr>
          <w:rFonts w:ascii="Verdana" w:hAnsi="Verdana"/>
          <w:sz w:val="24"/>
          <w:szCs w:val="24"/>
        </w:rPr>
      </w:pPr>
    </w:p>
    <w:sectPr w:rsidR="00724F63" w:rsidRPr="003975C2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EAB" w:rsidRDefault="00803EAB" w:rsidP="0052400D">
      <w:pPr>
        <w:spacing w:after="0" w:line="240" w:lineRule="auto"/>
      </w:pPr>
      <w:r>
        <w:separator/>
      </w:r>
    </w:p>
  </w:endnote>
  <w:endnote w:type="continuationSeparator" w:id="0">
    <w:p w:rsidR="00803EAB" w:rsidRDefault="00803EAB" w:rsidP="0052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296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400D" w:rsidRDefault="005240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400D" w:rsidRDefault="005240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EAB" w:rsidRDefault="00803EAB" w:rsidP="0052400D">
      <w:pPr>
        <w:spacing w:after="0" w:line="240" w:lineRule="auto"/>
      </w:pPr>
      <w:r>
        <w:separator/>
      </w:r>
    </w:p>
  </w:footnote>
  <w:footnote w:type="continuationSeparator" w:id="0">
    <w:p w:rsidR="00803EAB" w:rsidRDefault="00803EAB" w:rsidP="00524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C2"/>
    <w:rsid w:val="003975C2"/>
    <w:rsid w:val="0052400D"/>
    <w:rsid w:val="00724F63"/>
    <w:rsid w:val="0080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7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75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3975C2"/>
  </w:style>
  <w:style w:type="paragraph" w:styleId="NormalWeb">
    <w:name w:val="Normal (Web)"/>
    <w:basedOn w:val="Normal"/>
    <w:uiPriority w:val="99"/>
    <w:semiHidden/>
    <w:unhideWhenUsed/>
    <w:rsid w:val="0039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39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39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00D"/>
  </w:style>
  <w:style w:type="paragraph" w:styleId="Footer">
    <w:name w:val="footer"/>
    <w:basedOn w:val="Normal"/>
    <w:link w:val="FooterChar"/>
    <w:uiPriority w:val="99"/>
    <w:unhideWhenUsed/>
    <w:rsid w:val="0052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7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75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3975C2"/>
  </w:style>
  <w:style w:type="paragraph" w:styleId="NormalWeb">
    <w:name w:val="Normal (Web)"/>
    <w:basedOn w:val="Normal"/>
    <w:uiPriority w:val="99"/>
    <w:semiHidden/>
    <w:unhideWhenUsed/>
    <w:rsid w:val="0039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39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39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00D"/>
  </w:style>
  <w:style w:type="paragraph" w:styleId="Footer">
    <w:name w:val="footer"/>
    <w:basedOn w:val="Normal"/>
    <w:link w:val="FooterChar"/>
    <w:uiPriority w:val="99"/>
    <w:unhideWhenUsed/>
    <w:rsid w:val="0052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dcterms:created xsi:type="dcterms:W3CDTF">2023-05-11T08:56:00Z</dcterms:created>
  <dcterms:modified xsi:type="dcterms:W3CDTF">2023-05-11T10:18:00Z</dcterms:modified>
</cp:coreProperties>
</file>