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3C" w:rsidRDefault="0059593C" w:rsidP="0059593C">
      <w:pPr>
        <w:rPr>
          <w:color w:val="660033"/>
        </w:rPr>
      </w:pPr>
      <w:r w:rsidRPr="0059593C">
        <w:rPr>
          <w:noProof/>
          <w:color w:val="660033"/>
        </w:rPr>
        <w:drawing>
          <wp:anchor distT="0" distB="0" distL="114300" distR="114300" simplePos="0" relativeHeight="251658240" behindDoc="0" locked="0" layoutInCell="1" allowOverlap="1" wp14:anchorId="7D4E3AE6" wp14:editId="3D367E5E">
            <wp:simplePos x="0" y="0"/>
            <wp:positionH relativeFrom="column">
              <wp:posOffset>3446780</wp:posOffset>
            </wp:positionH>
            <wp:positionV relativeFrom="paragraph">
              <wp:posOffset>44450</wp:posOffset>
            </wp:positionV>
            <wp:extent cx="2571750" cy="3419475"/>
            <wp:effectExtent l="0" t="0" r="0" b="9525"/>
            <wp:wrapSquare wrapText="bothSides"/>
            <wp:docPr id="1" name="Picture 1" descr="Charles Mellin - Sv. František z Pa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 Mellin - Sv. František z Pau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93C">
        <w:rPr>
          <w:rFonts w:ascii="Verdana" w:eastAsia="Times New Roman" w:hAnsi="Verdana" w:cs="Times New Roman"/>
          <w:b/>
          <w:color w:val="660033"/>
          <w:sz w:val="36"/>
          <w:szCs w:val="36"/>
        </w:rPr>
        <w:t>Svatý zázraků a lásky</w:t>
      </w:r>
      <w:r w:rsidRPr="0059593C">
        <w:rPr>
          <w:color w:val="660033"/>
        </w:rPr>
        <w:t xml:space="preserve"> </w:t>
      </w:r>
    </w:p>
    <w:p w:rsidR="0059593C" w:rsidRPr="0059593C" w:rsidRDefault="0059593C" w:rsidP="0059593C">
      <w:pPr>
        <w:rPr>
          <w:rFonts w:ascii="Verdana" w:eastAsia="Times New Roman" w:hAnsi="Verdana" w:cs="Times New Roman"/>
          <w:b/>
          <w:color w:val="660033"/>
          <w:sz w:val="24"/>
          <w:szCs w:val="24"/>
        </w:rPr>
      </w:pPr>
      <w:r w:rsidRPr="0059593C">
        <w:rPr>
          <w:b/>
          <w:color w:val="365F91" w:themeColor="accent1" w:themeShade="BF"/>
        </w:rPr>
        <w:t xml:space="preserve">                                     </w:t>
      </w:r>
      <w:r w:rsidRPr="0059593C">
        <w:rPr>
          <w:rFonts w:ascii="Verdana" w:hAnsi="Verdana"/>
          <w:b/>
          <w:color w:val="365F91" w:themeColor="accent1" w:themeShade="BF"/>
          <w:sz w:val="24"/>
          <w:szCs w:val="24"/>
        </w:rPr>
        <w:t>III</w:t>
      </w:r>
      <w:proofErr w:type="gramStart"/>
      <w:r>
        <w:rPr>
          <w:rFonts w:ascii="Verdana" w:eastAsia="Times New Roman" w:hAnsi="Verdana" w:cs="Times New Roman"/>
          <w:b/>
          <w:color w:val="660033"/>
          <w:sz w:val="24"/>
          <w:szCs w:val="24"/>
        </w:rPr>
        <w:t>.</w:t>
      </w:r>
      <w:proofErr w:type="gramEnd"/>
      <w:r w:rsidRPr="0059593C">
        <w:rPr>
          <w:rFonts w:ascii="Verdana" w:eastAsia="Times New Roman" w:hAnsi="Verdana" w:cs="Times New Roman"/>
          <w:b/>
          <w:color w:val="660033"/>
          <w:sz w:val="24"/>
          <w:szCs w:val="24"/>
        </w:rPr>
        <w:br/>
        <w:t>III. BOŽÍ POSEL</w:t>
      </w:r>
    </w:p>
    <w:p w:rsidR="0059593C" w:rsidRPr="0059593C" w:rsidRDefault="0059593C" w:rsidP="005959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9593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Paterno Calabro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Bylo to v roce 1454, když František přišel za velké slávy do malé vesničky jménem Paterno Calabro, aby zde zahájil stavbu nového kláštera.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Po boku mu byl místní mladík Paulo.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Světec ihned v mladíkovi poznal jeho velkou víru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on se tak stal jeho následovníkem a František ho jmenoval svým vikářem.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I v této vesnici za ním chodili lidé, kteří byli nemocní nebo jinak potřebovali pomoc.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 František byl vždy ochotný všem pomáhat.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Jednoho dne našli lovci v horách tělo zmrzlého muže, vzali jej do vesnice a přinesli před Františka.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Ten se začal nad tělem modlit a řekl: „Bratře, buď tak laskav a choď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Mrtvý vstal a začal chodit.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Dva dělníky, kteří pracovali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stavbě kostela, zavalil sesuv půdy.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Ostatní začali křičet a tím přivolali Františka.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„Bratři, nemějte strach, náš Bůh je tak dobrý, že netrestá nikoho, kdo pracuje na jeho domě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Nechal odvalit kamení a ti dva, živí a zdraví, celí dojatí děkovali svému zachránci.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Dva bratři měli pozemek,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kterém byla cesta vedoucí ke klášteru. Mezi bratry vznikla roztržka kvůli jednomu stromu, který byl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hranici jejich pozemku. Už začala bitka, když tu přišel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pomoc František. Vzal je s sebou ke stromu, jehož se dotkl svou holí, a strom se rozdělil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půl. Půlka stromu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jeden pozemek a druhá půlka na druhý pozemek. Bratři uzavřeli mír a upustili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násilí.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Krajský soudce Luigi Palladino byl už jednou obdařen Františkovým zázrakem.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Nyní byl nemocný jeho syn, a tak poslal sluhu za Františkem s prosbou o uzdravení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„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Řekněte svému pánu, aby nehledal jiné, jestli nechce ztratit své vlastní.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Dohlížejte na to, aby žil jako správný křesťan, rozhodoval správně ve prospěch lidu a jeho syn bude žít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Luigi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della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Porta šel hledat s pomocí příbuzných svatého Františka, aby ho osvobodil od silné bolesti v zádech, kterou měl už nějaký čas a která ho upoutala na lůžko. Světec mu dal, stejně jako všem ostatním lidem, dobré rady a nějaké bylinky a uzdravil ho. Po čase se Luigi chtěl vrátit do kláštera, 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aby Františkovi poděkoval, když v tom uslyšel jeho hlas: „Synu můj, uzdravila tě tvá víra v Ježíše Krista.“</w:t>
      </w:r>
    </w:p>
    <w:p w:rsidR="0059593C" w:rsidRPr="0059593C" w:rsidRDefault="0059593C" w:rsidP="005959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59593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Zkouška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Pověst o jeho svatosti se velice rozšířila mezi lid, což rozhořčilo jednoho kněze, otce Antonia.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Začal ho obviňovat ze šarlatánství a čarodějnictví.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Obvinění nebylo nic platné, tak se rozhodl setkat se s Františkem.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Jednoho dne přišel do cely svatého Františka, který jej srdečně přivítal a posadil ho blízko ohně, aby se ohřál, a se sklopenou hlavou poslouchal kněze. Když domluvil, František se velice klidně přesunul k ohni, vzal pár hořících uhlíků, obrátil se k němu a velmi pokorně řekl: „Dobrý otče, ohřejte se, protože Vám musí být zima. A pak, nic nemůže zabránit tomu, kdo se poddá Boží vůli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Otec Antonio hleděl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oheň, který plál ve Františkových rukou, padl na kolena, odvolal své falešné obvinění a poprosil o odpuštění líbajíc světcovy nohy.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Když František odešel z Paterna, zanechal tam několik svých následovníků, kteří zahájili misijní činnost v jeho jménu.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František se odebral do jiného městečka, aby i tam vybudoval kostel, který zasvětil Svaté Trojici. Po mši se odebral do ulic a hladoví chudáci šli za ním.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František se zastavil a rozmnožil chleba, aby tak mohl nasytit všechny.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Dva mladíci plni vášně se potloukali jednoho dne u zdi kláštera.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František je pozval dovnitř a zamknul je v jedné cele, a tím je donutil, aby si probrali svůj dosavadní život.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Zvenku jim říkal: „Bratři, buďte tak laskavi a zabijte toho jedovatého hada, který je okolo vás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Ti dva pak vyšli ven s utišeným srdcem a pevným rozhodnutím zůstat v klášteře a stát se jeho následovníky.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Jsou známa i jejich jména - Giovanni a Bernardo.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O tom, že v tomto kraji je velký světec, se doslýchalo stále více a více lidí. Tak František chodil do dalších měst a zakládal nové kostely a kláštery po celém kraji.</w:t>
      </w:r>
    </w:p>
    <w:p w:rsidR="0059593C" w:rsidRPr="0059593C" w:rsidRDefault="0059593C" w:rsidP="005959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9593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Neobvyklá plavba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Dva soudci z Milazza v sicilském průplavu přišli do Paterna, aby vyhledali Františka, a oznámili mu své přání, aby se s nimi odebral na Sicílii a také tam postavil kostel a založil klášter. Vzal s sebou svého věrného bratra Paula a bratra Jana a vydal se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cestu.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Nebrali si s sebou nic, ani jídlo, ani peníze.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František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jen svou hůl a v srdci hodně důvěry.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Dobrý Bůh odměnil jejich důvěru dalšími zázraky, které nám poví jeden z mnoha svědků, kteří svědčili při příležitosti jeho kanonizace.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Když se naši tři poutníci dostali do blízkosti průplavu, potkali devět tuláků. František si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nich chtěl vyprosit trochu chleba. Na jejich protesty, že oni nemají ani kůrku, řekl František rozhodně: „Dejte mi váš ranec, protože si jsem jist, že uvnitř je kousek chleba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Když otevřel ranec, byl uvnitř horký chléb, z kterého se ještě kouřilo.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„Tento mnich je svatý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řekl jeden z tuláků, 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protože věděl, že uvnitř opravdu nic nebylo.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Všichni začali jíst ten chléb, který František požehnal, a vůbec ho neubývalo.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 po tři dny je tuláci následovali a stále jedli ze stejného bochníku.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Když došli k moři, František se chtěl nechat převézt lodí od jistého Petra Kolose, majitele lodi, ale ten mu řekl: „Zaplať mi, mnichu, a já tě převezu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František odpověděl: „Převez mě pro laskavost Boží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A majitel opět: „Zaplať, a převezu tě na Sicílii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František se o kus vzdálil, poklekl, obrátil oči k nebi, požehnal moře, posadil se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svůj plášť a vlny a vítr ho odnesly na druhý břeh.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Tento zázrak se stal 4.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dubna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léta Páně 1464.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toho dne byl každý večer vidět na břehu, kde se stal zázrak, muž, který plakal horké slzy nad svou vinou a jeho oči toužily znovu vidět světce, jak pluje na svém plášti po moři.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Po cestě do Milazza vrátil život jednomu muži, který už byl tři dny mrtvý.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Město mu připravilo velkolepé uvítání a mnoho nabídek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ubytování v těch nejbohatších rodinách města. Ale světec odmítl a šel se uložit do nemocnice mezi chudé a poutníky.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Jeho hlavní myšlenky patřily výstavbě kostela a kláštera podle přání lidí.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 jako všude jinde, tak i tady se vše uskutečnilo.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Jeden trám, který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přijít na střechu kostela, byl moc krátký. František ho vzal do rukou a před očima udivených dělníků ho natáhl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požadovanou délku, jako by byl z gumy.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Znamením kříže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nad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zkaženou vodou z ní udělal vodu čistou a pitnou. Pak se obrátil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přítomné a řekl: „Buď požehnán náš Pán, který nás vždy vyslyší. Ale pamatujte si, že až lidé postaví cisternu na dešťovou vodu, voda ve studni bude jako dřív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Zázrak trval 14 let. Po třech letech působení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ostrově se František vrátil do rodné Kalábrie.</w:t>
      </w:r>
    </w:p>
    <w:p w:rsidR="0059593C" w:rsidRDefault="0059593C" w:rsidP="005959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9593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Rozkaz k zatknutí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V době svatého Františka byla Kalábrie součástí neapolského království a 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trůnu seděl Ferrante I. František nabýval stále větší popularity v celém království, což vadilo králi. František mu totiž ve svých dopisech psal o chudobě lidu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 tom, jak špatně vládne. Jeho zášť vůči světci rostla a rozmohla se i mezi královými přívrženci, kteří ho pak vykreslili jako muže stavícího se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odpor, vychytralce a odpůrce vlády. Král se rozhodl vyslat do Kalábrie posly, aby Františkovi pohrozili tím, že nechají zbořit všechny kláštery, které založil.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František je vyslechl v tichosti a potom pokorně odpověděl: „Nikdy jsem si nemyslel, že svým chováním odporuji zákonům krále, pokud byly v souladu s těmi Božími. Jestli jsem založil nějaké kláštery, bylo to jen se souhlasem Kristova vikáře zde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zemi, Sixta IV., a s povolením arcibiskupa v Kosence.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Nikdy jsem nepodceňoval našeho krále, kterému jsem vděčný za pomoc při stavbě kláštera v Paule, a neumím si vysvětlit tuto jeho změnu v chování vůči jednomu chudému a pokornému mnichu.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A proto chci poprosit pokorně Jeho Veličenstvo, aby mi dal odpuštění, tak jak mi ho dal už nebeský Otec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„Toto je evidentní vzpoura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vykřikli poslové.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Mezitím Františkovi pomocníci začali stavět klášter u samých bran Neapole, </w:t>
      </w:r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bez povolení krále, ale s povolením biskupa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s jeho požehnáním a za velikého ohlasu lidu. Král poslal svého syna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místo stavby kostela, aby odehnal všechny dělníky, a zároveň poslal svého drába, aby Františka zatkl a přivedl ho v poutech. „Rychle uteč a zachraň se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radili mu přátelé. „Bratři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odpověděl, „my všichni jsme v Božím domě, On ví, jak nás ochránit. Jestli chce, abych byl zatčen, oslavme jeho vůli, a jestli nechce, žádná lidská síla mi nemůže zkřivit ani vlas na hlavě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br/>
        <w:t>A všem rozladěným věřícím opakoval: „Nemějte strach, moji drazí, to si jen ulevuje samo peklo, konečné vítězství ale patří Bohu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Vojáci prohledali celý klášter, rouhali se a nadávali, brali jméno Boží nadarmo, ale po Františkovi nebylo ani stopy.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Několikrát kolem něho prošli, když klečel u oltáře v hluboké modlitbě, ale neviděli ho. František se stal neviditelným.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Jeden dělník, který pracoval na stavbě kláštera, řekl veliteli vojska: „Jak to, že jste Františka neviděli, když jste kolem něho několikrát prošli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?“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A vzal ho do </w:t>
      </w:r>
      <w:bookmarkStart w:id="0" w:name="_GoBack"/>
      <w:bookmarkEnd w:id="0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blízkosti světce, který se mezitím zviditelnil.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Velitel zaplakal, poklekl a prosil o odpuštění.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„Bratře, vstaň a neměj strach, protože tys jen plnil příkazy krále.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Vrať se k němu a řekni mu, že má malou víru, a jestli chce, mohu mu pomoci.</w:t>
      </w:r>
      <w:proofErr w:type="gramEnd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 xml:space="preserve"> A aby upravil zákony, jinak on i jeho dům budou potrestáni</w:t>
      </w:r>
      <w:proofErr w:type="gramStart"/>
      <w:r w:rsidRPr="0059593C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</w:p>
    <w:p w:rsidR="007236D0" w:rsidRPr="00736BAA" w:rsidRDefault="007236D0" w:rsidP="007236D0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 w:rsidRPr="00736BAA"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  <w:t xml:space="preserve">Pokračování příště </w:t>
      </w:r>
    </w:p>
    <w:p w:rsidR="00736BAA" w:rsidRPr="00736BAA" w:rsidRDefault="00736BAA" w:rsidP="00736BA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 w:rsidRPr="00736BAA"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Pokud máte e-mailovou adresu, můžete ji zaslat a mohou vám být zaslány e-mailem </w:t>
      </w:r>
      <w:proofErr w:type="gramStart"/>
      <w:r w:rsidRPr="00736BAA"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výtisky  tohoto</w:t>
      </w:r>
      <w:proofErr w:type="gramEnd"/>
      <w:r w:rsidRPr="00736BAA"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farního listu a jeho příloh.</w:t>
      </w:r>
    </w:p>
    <w:p w:rsidR="00736BAA" w:rsidRPr="00736BAA" w:rsidRDefault="00736BAA" w:rsidP="00736BA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A </w:t>
      </w:r>
      <w:proofErr w:type="gramStart"/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pokud </w:t>
      </w:r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 zvládáte</w:t>
      </w:r>
      <w:proofErr w:type="gramEnd"/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 české čtení, můžete si v češtině číst o všech světcích na </w:t>
      </w:r>
      <w:hyperlink r:id="rId8" w:tgtFrame="_blank" w:history="1">
        <w:r w:rsidRPr="00736BAA">
          <w:rPr>
            <w:rStyle w:val="Hyperlink"/>
            <w:rFonts w:ascii="Verdana" w:hAnsi="Verdana" w:cs="Helvetica"/>
            <w:b/>
            <w:i/>
            <w:color w:val="196AD4"/>
            <w:sz w:val="24"/>
            <w:szCs w:val="24"/>
          </w:rPr>
          <w:t>http://catholica.cz/</w:t>
        </w:r>
      </w:hyperlink>
      <w:r w:rsidRPr="00736BAA"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</w:rPr>
        <w:t> </w:t>
      </w:r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> a nejen to, kliknutím na v horní části podtržené  </w:t>
      </w:r>
      <w:hyperlink r:id="rId9" w:tgtFrame="_blank" w:history="1">
        <w:r w:rsidRPr="00736BAA">
          <w:rPr>
            <w:rStyle w:val="Hyperlink"/>
            <w:rFonts w:ascii="Verdana" w:hAnsi="Verdana" w:cs="Helvetica"/>
            <w:b/>
            <w:i/>
            <w:color w:val="FF0000"/>
            <w:sz w:val="24"/>
            <w:szCs w:val="24"/>
          </w:rPr>
          <w:t>cititorilor din Români</w:t>
        </w:r>
      </w:hyperlink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> můžete také další zpracované texty od Jana Chlumského číst i v rumunském jazyku</w:t>
      </w:r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. </w:t>
      </w:r>
      <w:proofErr w:type="gramStart"/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>Vše je zdarma.</w:t>
      </w:r>
      <w:proofErr w:type="gramEnd"/>
      <w:r w:rsidRPr="00736BAA"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</w:p>
    <w:p w:rsidR="0059593C" w:rsidRPr="0059593C" w:rsidRDefault="0059593C">
      <w:pPr>
        <w:rPr>
          <w:rFonts w:ascii="Verdana" w:hAnsi="Verdana"/>
          <w:sz w:val="24"/>
          <w:szCs w:val="24"/>
          <w:lang w:val="cs-CZ"/>
        </w:rPr>
      </w:pPr>
    </w:p>
    <w:sectPr w:rsidR="0059593C" w:rsidRPr="0059593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FA" w:rsidRDefault="00456DFA" w:rsidP="0059593C">
      <w:pPr>
        <w:spacing w:after="0" w:line="240" w:lineRule="auto"/>
      </w:pPr>
      <w:r>
        <w:separator/>
      </w:r>
    </w:p>
  </w:endnote>
  <w:endnote w:type="continuationSeparator" w:id="0">
    <w:p w:rsidR="00456DFA" w:rsidRDefault="00456DFA" w:rsidP="0059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490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93C" w:rsidRDefault="00595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B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593C" w:rsidRDefault="00595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FA" w:rsidRDefault="00456DFA" w:rsidP="0059593C">
      <w:pPr>
        <w:spacing w:after="0" w:line="240" w:lineRule="auto"/>
      </w:pPr>
      <w:r>
        <w:separator/>
      </w:r>
    </w:p>
  </w:footnote>
  <w:footnote w:type="continuationSeparator" w:id="0">
    <w:p w:rsidR="00456DFA" w:rsidRDefault="00456DFA" w:rsidP="00595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3C"/>
    <w:rsid w:val="00005AB9"/>
    <w:rsid w:val="002D6773"/>
    <w:rsid w:val="00323652"/>
    <w:rsid w:val="0039352F"/>
    <w:rsid w:val="00456DFA"/>
    <w:rsid w:val="0059593C"/>
    <w:rsid w:val="007236D0"/>
    <w:rsid w:val="007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3C"/>
  </w:style>
  <w:style w:type="paragraph" w:styleId="Footer">
    <w:name w:val="footer"/>
    <w:basedOn w:val="Normal"/>
    <w:link w:val="FooterChar"/>
    <w:uiPriority w:val="99"/>
    <w:unhideWhenUsed/>
    <w:rsid w:val="0059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3C"/>
  </w:style>
  <w:style w:type="character" w:styleId="Hyperlink">
    <w:name w:val="Hyperlink"/>
    <w:basedOn w:val="DefaultParagraphFont"/>
    <w:uiPriority w:val="99"/>
    <w:semiHidden/>
    <w:unhideWhenUsed/>
    <w:rsid w:val="00736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3C"/>
  </w:style>
  <w:style w:type="paragraph" w:styleId="Footer">
    <w:name w:val="footer"/>
    <w:basedOn w:val="Normal"/>
    <w:link w:val="FooterChar"/>
    <w:uiPriority w:val="99"/>
    <w:unhideWhenUsed/>
    <w:rsid w:val="0059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3C"/>
  </w:style>
  <w:style w:type="character" w:styleId="Hyperlink">
    <w:name w:val="Hyperlink"/>
    <w:basedOn w:val="DefaultParagraphFont"/>
    <w:uiPriority w:val="99"/>
    <w:semiHidden/>
    <w:unhideWhenUsed/>
    <w:rsid w:val="00736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holic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atholica.cz/?a=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2023-05-03T08:34:00Z</cp:lastPrinted>
  <dcterms:created xsi:type="dcterms:W3CDTF">2023-04-26T14:02:00Z</dcterms:created>
  <dcterms:modified xsi:type="dcterms:W3CDTF">2023-05-03T08:44:00Z</dcterms:modified>
</cp:coreProperties>
</file>