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B9" w:rsidRPr="004A38B9" w:rsidRDefault="004A38B9" w:rsidP="004A38B9">
      <w:pPr>
        <w:spacing w:after="0" w:line="240" w:lineRule="auto"/>
        <w:rPr>
          <w:rFonts w:ascii="Verdana" w:eastAsia="Times New Roman" w:hAnsi="Verdana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4F1B84" wp14:editId="3FDF6C99">
            <wp:simplePos x="0" y="0"/>
            <wp:positionH relativeFrom="column">
              <wp:posOffset>3796030</wp:posOffset>
            </wp:positionH>
            <wp:positionV relativeFrom="paragraph">
              <wp:posOffset>-212725</wp:posOffset>
            </wp:positionV>
            <wp:extent cx="2123440" cy="3768725"/>
            <wp:effectExtent l="0" t="0" r="0" b="3175"/>
            <wp:wrapSquare wrapText="bothSides"/>
            <wp:docPr id="1" name="Picture 1" descr="http://catholica.cz/images/11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1145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8B9">
        <w:rPr>
          <w:rFonts w:ascii="Verdana" w:eastAsia="Times New Roman" w:hAnsi="Verdana" w:cs="Helvetica"/>
          <w:b/>
          <w:color w:val="6A0028"/>
          <w:sz w:val="32"/>
          <w:szCs w:val="32"/>
        </w:rPr>
        <w:t>sv. Stanislav</w:t>
      </w:r>
    </w:p>
    <w:p w:rsid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r w:rsidRPr="004A38B9">
        <w:rPr>
          <w:rFonts w:ascii="Helvetica" w:eastAsia="Times New Roman" w:hAnsi="Helvetica" w:cs="Helvetica"/>
          <w:color w:val="660033"/>
          <w:sz w:val="24"/>
          <w:szCs w:val="24"/>
        </w:rPr>
        <w:t>Stanislaus, ep. Cracovi</w:t>
      </w:r>
      <w:r w:rsidR="008C44DD">
        <w:rPr>
          <w:rFonts w:ascii="Helvetica" w:eastAsia="Times New Roman" w:hAnsi="Helvetica" w:cs="Helvetica"/>
          <w:color w:val="660033"/>
          <w:sz w:val="24"/>
          <w:szCs w:val="24"/>
        </w:rPr>
        <w:t>y</w:t>
      </w:r>
    </w:p>
    <w:p w:rsidR="008C44DD" w:rsidRPr="008C44DD" w:rsidRDefault="008C44DD" w:rsidP="004A38B9">
      <w:pPr>
        <w:spacing w:after="100" w:afterAutospacing="1" w:line="240" w:lineRule="auto"/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  <w:t xml:space="preserve">Zpracoval: Jan Chlumský 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4359"/>
      </w:tblGrid>
      <w:tr w:rsidR="004A38B9" w:rsidRPr="004A38B9" w:rsidTr="004A38B9">
        <w:tc>
          <w:tcPr>
            <w:tcW w:w="0" w:type="auto"/>
            <w:gridSpan w:val="2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11. dubna, památka</w:t>
            </w:r>
          </w:p>
        </w:tc>
      </w:tr>
      <w:tr w:rsidR="004A38B9" w:rsidRPr="004A38B9" w:rsidTr="004A38B9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Postavení: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biskup a mučedník</w:t>
            </w:r>
          </w:p>
        </w:tc>
      </w:tr>
      <w:tr w:rsidR="004A38B9" w:rsidRPr="004A38B9" w:rsidTr="004A38B9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Úmrtí:</w:t>
            </w:r>
          </w:p>
        </w:tc>
        <w:tc>
          <w:tcPr>
            <w:tcW w:w="5000" w:type="pct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1079</w:t>
            </w:r>
          </w:p>
        </w:tc>
      </w:tr>
      <w:tr w:rsidR="004A38B9" w:rsidRPr="004A38B9" w:rsidTr="004A38B9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Patron: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Polska</w:t>
            </w:r>
          </w:p>
        </w:tc>
      </w:tr>
      <w:tr w:rsidR="004A38B9" w:rsidRPr="004A38B9" w:rsidTr="004A38B9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Atributy: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8B9" w:rsidRPr="004A38B9" w:rsidRDefault="004A38B9" w:rsidP="004A38B9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4A38B9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biskup, meč</w:t>
            </w:r>
          </w:p>
        </w:tc>
      </w:tr>
    </w:tbl>
    <w:p w:rsidR="004A38B9" w:rsidRPr="004A38B9" w:rsidRDefault="004A38B9" w:rsidP="004A38B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4A38B9">
        <w:rPr>
          <w:rFonts w:ascii="Verdana" w:eastAsia="Times New Roman" w:hAnsi="Verdana" w:cs="Helvetica"/>
          <w:b/>
          <w:color w:val="660033"/>
          <w:sz w:val="28"/>
          <w:szCs w:val="28"/>
        </w:rPr>
        <w:t>ŽIVOTOPIS</w:t>
      </w:r>
    </w:p>
    <w:p w:rsidR="004A38B9" w:rsidRPr="004A38B9" w:rsidRDefault="004A38B9" w:rsidP="004A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Ač Polák, studoval v Liége v Belgii a v Paříži. Po návratu do Polska přijal kněžské svěcení, stal se kanovníkem a r. 1072 biskupem v Krakově. V té době byl polským králem Boleslav II., který působil velké pohoršení. Stanislav byl jediný, kdo se mu odvážil vytýkat jeho nepřístojné chování. Boleslav II. se mu mstil a když byl pro svou zatvrzelost vyobcován z církve, rozhodl se ho zabít. Při bohoslužbě ho napadl mečem nakonec osobně.</w:t>
      </w:r>
    </w:p>
    <w:p w:rsidR="004A38B9" w:rsidRPr="004A38B9" w:rsidRDefault="004A38B9" w:rsidP="004A38B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4A38B9">
        <w:rPr>
          <w:rFonts w:ascii="Verdana" w:eastAsia="Times New Roman" w:hAnsi="Verdana" w:cs="Helvetica"/>
          <w:b/>
          <w:color w:val="660033"/>
          <w:sz w:val="28"/>
          <w:szCs w:val="28"/>
        </w:rPr>
        <w:t>ÚVAHY PRO MEDITACI</w:t>
      </w:r>
    </w:p>
    <w:p w:rsidR="004A38B9" w:rsidRPr="004A38B9" w:rsidRDefault="004A38B9" w:rsidP="004A38B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Helvetica"/>
          <w:b/>
          <w:color w:val="222222"/>
          <w:sz w:val="28"/>
          <w:szCs w:val="28"/>
        </w:rPr>
      </w:pPr>
      <w:r w:rsidRPr="004A38B9">
        <w:rPr>
          <w:rFonts w:ascii="Verdana" w:eastAsia="Times New Roman" w:hAnsi="Verdana" w:cs="Helvetica"/>
          <w:b/>
          <w:color w:val="222222"/>
          <w:sz w:val="28"/>
          <w:szCs w:val="28"/>
        </w:rPr>
        <w:t>S pastýřskou neohrožeností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Podle tradice pocházel z obce Szczepanow v Polsku a narodil se kolem roku 1030. Své vzdělávání začínal asi u benediktinů v Krakově a pak pokračoval ve Hnězdně. Dál studoval v Liége v Belgii a pravděpodobně i v Paříži. Vrátil se až po smrti rodičů a celé velké dědictví rozdal chudým. Přijal kněžské svěcení a projevil mimořádné duchovní, mravní i rozumové schopnosti. Biskup Lambert Zula ho jmenoval kanovníkem krakovské katedrály. Po smrti biskupa byl vybrán a potvrzen papežem Alexandrem II. na jeho místo. V roce 1072 se konalo jeho  biskupské svěcení.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Stanislav s podporou krále dokončoval a prohluboval pokřesťanštění Polska. Podle reformních snah v Církvi se snažil na prvním místě o duchovní obnovu kněží. Sám vedl odříkavý život a jeho sídlo se stalo útočištěm sirotků, vdov, chudiny a různě postižených.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 xml:space="preserve">Vynikal pastýřskou neohrožeností a to zejména vůči králi Boleslavu II., který působil velké pohoršení. Podle polského historika Kadlubka konflikt mezi biskupem a králem </w:t>
      </w: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t>vznikl pro Boleslavovu nespravedlivost a krutost vůči podaným. Stanislav ho však napomínal nejen pro ni, ale i pro zasahování do církevních věcí a vyvrcholením konfliktu byly Stanislavovy výtky pro nevázaný a veřejně pohoršlivý mravní život krále. Ten, ač ženatý, bral si za konkubíny další svobodné i vdané ženy. Pro jeho zatvrzelost a zhýralost jej biskup exkomunikoval. Toto vyloučení z církve bylo trestem, který jím měl pohnout k nápravě života. První královou reakcí však byla nenávist proti tomu, kdo se nebál mu říci pravdu a vlastně nejvíce usiloval o jeho dobro.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Král prohlásil biskupa Stanislava za zrádce, kterého je nutno zabít, ale nikdo ochotný k takovému zločinu se nenašel. A tak rozsudek, který nad ním vynesl, šel mečem vykonat do krakovského kostela sv. Michala osobně. Pak chtěl, aby usmrceného biskupa rozsekali a pohodili dravcům, ale marně. Nejdříve biskupa pohřbili na hřbitově u kostela sv. Michala a v roce 1088 byly jeho ostatky přeneseny do krakovské katedrály.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Šlechta, která dříve neměla odvahu k Boleslavovu chování cokoliv říci, se pro jeho poslední čin spojila a přinutila ho opustit Polsko. Boleslav pak odešel do Uher a i když jsou různé zprávy o jeho zoufalství, dle historické pravdy prý zemřel r. 1081 jako kajícník v klášteře. Životopisci uvádí benediktinský klášter Ossiach v Korutánsku.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Biskup Stanislav byl za svatého prohlášen r. 1253 papežem Inncentem IV.</w:t>
      </w:r>
    </w:p>
    <w:p w:rsidR="004A38B9" w:rsidRPr="004A38B9" w:rsidRDefault="004A38B9" w:rsidP="004A38B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4A38B9">
        <w:rPr>
          <w:rFonts w:ascii="Verdana" w:eastAsia="Times New Roman" w:hAnsi="Verdana" w:cs="Helvetica"/>
          <w:b/>
          <w:color w:val="660033"/>
          <w:sz w:val="28"/>
          <w:szCs w:val="28"/>
        </w:rPr>
        <w:t>PŘEDSEVZETÍ, MODLITBA</w:t>
      </w:r>
    </w:p>
    <w:p w:rsidR="004A38B9" w:rsidRPr="004A38B9" w:rsidRDefault="004A38B9" w:rsidP="004A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Dnes se budu modlit a připojím jako oběť všechny dnešní těžkosti za naše biskupy a kněze.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color w:val="222222"/>
          <w:sz w:val="24"/>
          <w:szCs w:val="24"/>
        </w:rPr>
        <w:t>Bože, Tys posiloval svatého biskupa Stanislava, aby svědomitě vykonával službu, kterou jsi mu svěřil, a on statečně hájil Tvou čest a padl pod mečem pronásledovatele; na jeho přímluvu dej i nám sílu, abychom se nezalekli žádných nebezpečí a vytrvali až do smrti pevní ve víře. Prosíme o to skrze Tvého Syna Ježíše Krista, našeho Pána, neboť on s Tebou v jednotě Ducha svatého žije a kraluje po všechny věky věků. Amen</w:t>
      </w:r>
    </w:p>
    <w:p w:rsidR="004A38B9" w:rsidRP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4A38B9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(závěrečná modlitba z breviáře</w:t>
      </w:r>
      <w:r>
        <w:rPr>
          <w:rStyle w:val="FootnoteReference"/>
          <w:rFonts w:ascii="Helvetica" w:eastAsia="Times New Roman" w:hAnsi="Helvetica" w:cs="Helvetica"/>
          <w:i/>
          <w:iCs/>
          <w:color w:val="222222"/>
          <w:sz w:val="24"/>
          <w:szCs w:val="24"/>
        </w:rPr>
        <w:footnoteReference w:id="1"/>
      </w:r>
      <w:r w:rsidRPr="004A38B9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)</w:t>
      </w:r>
    </w:p>
    <w:p w:rsidR="004A3F23" w:rsidRDefault="004A3F23"/>
    <w:sectPr w:rsidR="004A3F23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9FC" w:rsidRDefault="009C29FC" w:rsidP="004A38B9">
      <w:pPr>
        <w:spacing w:after="0" w:line="240" w:lineRule="auto"/>
      </w:pPr>
      <w:r>
        <w:separator/>
      </w:r>
    </w:p>
  </w:endnote>
  <w:endnote w:type="continuationSeparator" w:id="0">
    <w:p w:rsidR="009C29FC" w:rsidRDefault="009C29FC" w:rsidP="004A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5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8B9" w:rsidRDefault="004A38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4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38B9" w:rsidRDefault="004A3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9FC" w:rsidRDefault="009C29FC" w:rsidP="004A38B9">
      <w:pPr>
        <w:spacing w:after="0" w:line="240" w:lineRule="auto"/>
      </w:pPr>
      <w:r>
        <w:separator/>
      </w:r>
    </w:p>
  </w:footnote>
  <w:footnote w:type="continuationSeparator" w:id="0">
    <w:p w:rsidR="009C29FC" w:rsidRDefault="009C29FC" w:rsidP="004A38B9">
      <w:pPr>
        <w:spacing w:after="0" w:line="240" w:lineRule="auto"/>
      </w:pPr>
      <w:r>
        <w:continuationSeparator/>
      </w:r>
    </w:p>
  </w:footnote>
  <w:footnote w:id="1">
    <w:p w:rsidR="004A38B9" w:rsidRPr="004A38B9" w:rsidRDefault="004A38B9" w:rsidP="004A38B9">
      <w:pPr>
        <w:pStyle w:val="NoSpacing"/>
        <w:rPr>
          <w:rFonts w:asciiTheme="majorHAnsi" w:hAnsiTheme="majorHAnsi" w:cstheme="minorHAnsi"/>
          <w:color w:val="000000" w:themeColor="text1"/>
          <w:lang w:val="cs-CZ"/>
        </w:rPr>
      </w:pPr>
      <w:r>
        <w:rPr>
          <w:rStyle w:val="FootnoteReference"/>
        </w:rPr>
        <w:footnoteRef/>
      </w:r>
      <w:r>
        <w:t xml:space="preserve"> </w:t>
      </w:r>
      <w:r w:rsidRPr="004A38B9">
        <w:rPr>
          <w:rFonts w:asciiTheme="majorHAnsi" w:hAnsiTheme="majorHAnsi" w:cstheme="minorHAnsi"/>
          <w:bCs/>
          <w:color w:val="000000" w:themeColor="text1"/>
        </w:rPr>
        <w:t>Breviář</w:t>
      </w:r>
      <w:r w:rsidRPr="004A38B9">
        <w:rPr>
          <w:rFonts w:asciiTheme="majorHAnsi" w:hAnsiTheme="majorHAnsi" w:cstheme="minorHAnsi"/>
          <w:color w:val="000000" w:themeColor="text1"/>
          <w:shd w:val="clear" w:color="auto" w:fill="FFFFFF"/>
        </w:rPr>
        <w:t xml:space="preserve"> (</w:t>
      </w:r>
      <w:hyperlink r:id="rId1" w:tooltip="Latina" w:history="1">
        <w:r w:rsidRPr="004A38B9">
          <w:rPr>
            <w:rStyle w:val="Hyperlink"/>
            <w:rFonts w:asciiTheme="majorHAnsi" w:hAnsiTheme="majorHAnsi" w:cstheme="minorHAnsi"/>
            <w:color w:val="000000" w:themeColor="text1"/>
          </w:rPr>
          <w:t>latinsky</w:t>
        </w:r>
      </w:hyperlink>
      <w:r w:rsidRPr="004A38B9">
        <w:rPr>
          <w:rFonts w:asciiTheme="majorHAnsi" w:hAnsiTheme="majorHAnsi" w:cstheme="minorHAnsi"/>
          <w:color w:val="000000" w:themeColor="text1"/>
          <w:shd w:val="clear" w:color="auto" w:fill="FFFFFF"/>
        </w:rPr>
        <w:t xml:space="preserve"> </w:t>
      </w:r>
      <w:r w:rsidRPr="004A38B9">
        <w:rPr>
          <w:rFonts w:asciiTheme="majorHAnsi" w:hAnsiTheme="majorHAnsi" w:cstheme="minorHAnsi"/>
          <w:i/>
          <w:iCs/>
          <w:color w:val="000000" w:themeColor="text1"/>
        </w:rPr>
        <w:t>breviarium</w:t>
      </w:r>
      <w:r w:rsidRPr="004A38B9">
        <w:rPr>
          <w:rFonts w:asciiTheme="majorHAnsi" w:hAnsiTheme="majorHAnsi" w:cstheme="minorHAnsi"/>
          <w:color w:val="000000" w:themeColor="text1"/>
          <w:shd w:val="clear" w:color="auto" w:fill="FFFFFF"/>
        </w:rPr>
        <w:t xml:space="preserve">) je </w:t>
      </w:r>
      <w:hyperlink r:id="rId2" w:tooltip="Liturgická kniha" w:history="1">
        <w:r w:rsidRPr="004A38B9">
          <w:rPr>
            <w:rStyle w:val="Hyperlink"/>
            <w:rFonts w:asciiTheme="majorHAnsi" w:hAnsiTheme="majorHAnsi" w:cstheme="minorHAnsi"/>
            <w:color w:val="000000" w:themeColor="text1"/>
          </w:rPr>
          <w:t>liturgická kniha</w:t>
        </w:r>
      </w:hyperlink>
      <w:r w:rsidRPr="004A38B9">
        <w:rPr>
          <w:rFonts w:asciiTheme="majorHAnsi" w:hAnsiTheme="majorHAnsi" w:cstheme="minorHAnsi"/>
          <w:color w:val="000000" w:themeColor="text1"/>
          <w:shd w:val="clear" w:color="auto" w:fill="FFFFFF"/>
        </w:rPr>
        <w:t xml:space="preserve"> užívaná v </w:t>
      </w:r>
      <w:hyperlink r:id="rId3" w:tooltip="Západní církev" w:history="1">
        <w:r w:rsidRPr="004A38B9">
          <w:rPr>
            <w:rStyle w:val="Hyperlink"/>
            <w:rFonts w:asciiTheme="majorHAnsi" w:hAnsiTheme="majorHAnsi" w:cstheme="minorHAnsi"/>
            <w:color w:val="000000" w:themeColor="text1"/>
          </w:rPr>
          <w:t>západní církvi</w:t>
        </w:r>
      </w:hyperlink>
      <w:r w:rsidRPr="004A38B9">
        <w:rPr>
          <w:rFonts w:asciiTheme="majorHAnsi" w:hAnsiTheme="majorHAnsi" w:cstheme="minorHAnsi"/>
          <w:color w:val="000000" w:themeColor="text1"/>
          <w:shd w:val="clear" w:color="auto" w:fill="FFFFFF"/>
        </w:rPr>
        <w:t xml:space="preserve">, která obsahuje veškeré </w:t>
      </w:r>
      <w:hyperlink r:id="rId4" w:tooltip="Liturgický text" w:history="1">
        <w:r w:rsidRPr="004A38B9">
          <w:rPr>
            <w:rStyle w:val="Hyperlink"/>
            <w:rFonts w:asciiTheme="majorHAnsi" w:hAnsiTheme="majorHAnsi" w:cstheme="minorHAnsi"/>
            <w:color w:val="000000" w:themeColor="text1"/>
          </w:rPr>
          <w:t>texty</w:t>
        </w:r>
      </w:hyperlink>
      <w:r w:rsidRPr="004A38B9">
        <w:rPr>
          <w:rFonts w:asciiTheme="majorHAnsi" w:hAnsiTheme="majorHAnsi" w:cstheme="minorHAnsi"/>
          <w:color w:val="000000" w:themeColor="text1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 w:rsidRPr="004A38B9">
          <w:rPr>
            <w:rStyle w:val="Hyperlink"/>
            <w:rFonts w:asciiTheme="majorHAnsi" w:hAnsiTheme="majorHAnsi" w:cstheme="minorHAnsi"/>
            <w:color w:val="000000" w:themeColor="text1"/>
          </w:rPr>
          <w:t>denní modlitby církve</w:t>
        </w:r>
      </w:hyperlink>
      <w:r w:rsidRPr="004A38B9">
        <w:rPr>
          <w:rFonts w:asciiTheme="majorHAnsi" w:hAnsiTheme="majorHAnsi" w:cstheme="minorHAnsi"/>
          <w:color w:val="000000" w:themeColor="text1"/>
          <w:shd w:val="clear" w:color="auto" w:fill="FFFFFF"/>
        </w:rPr>
        <w:t>. Bývá vydáván ve více svazcích. Kniha se skládá z žalmů, úryvků biblických knih, vybraných textů svatých, hymnů a křesťanských modliteb.</w:t>
      </w:r>
    </w:p>
    <w:p w:rsidR="004A38B9" w:rsidRPr="004A38B9" w:rsidRDefault="004A38B9">
      <w:pPr>
        <w:pStyle w:val="FootnoteText"/>
        <w:rPr>
          <w:rFonts w:asciiTheme="majorHAnsi" w:hAnsiTheme="majorHAnsi" w:cstheme="minorHAnsi"/>
          <w:color w:val="000000" w:themeColor="text1"/>
          <w:sz w:val="22"/>
          <w:szCs w:val="22"/>
          <w:lang w:val="cs-C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B9"/>
    <w:rsid w:val="004A38B9"/>
    <w:rsid w:val="004A3F23"/>
    <w:rsid w:val="00710F7B"/>
    <w:rsid w:val="008C44DD"/>
    <w:rsid w:val="009C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3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8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A38B9"/>
  </w:style>
  <w:style w:type="paragraph" w:styleId="NormalWeb">
    <w:name w:val="Normal (Web)"/>
    <w:basedOn w:val="Normal"/>
    <w:uiPriority w:val="99"/>
    <w:semiHidden/>
    <w:unhideWhenUsed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8B9"/>
  </w:style>
  <w:style w:type="paragraph" w:styleId="Footer">
    <w:name w:val="footer"/>
    <w:basedOn w:val="Normal"/>
    <w:link w:val="Foot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8B9"/>
  </w:style>
  <w:style w:type="paragraph" w:styleId="FootnoteText">
    <w:name w:val="footnote text"/>
    <w:basedOn w:val="Normal"/>
    <w:link w:val="FootnoteTextChar"/>
    <w:uiPriority w:val="99"/>
    <w:semiHidden/>
    <w:unhideWhenUsed/>
    <w:rsid w:val="004A38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8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8B9"/>
    <w:rPr>
      <w:vertAlign w:val="superscript"/>
    </w:rPr>
  </w:style>
  <w:style w:type="paragraph" w:styleId="NoSpacing">
    <w:name w:val="No Spacing"/>
    <w:uiPriority w:val="1"/>
    <w:qFormat/>
    <w:rsid w:val="004A38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38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3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8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A38B9"/>
  </w:style>
  <w:style w:type="paragraph" w:styleId="NormalWeb">
    <w:name w:val="Normal (Web)"/>
    <w:basedOn w:val="Normal"/>
    <w:uiPriority w:val="99"/>
    <w:semiHidden/>
    <w:unhideWhenUsed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8B9"/>
  </w:style>
  <w:style w:type="paragraph" w:styleId="Footer">
    <w:name w:val="footer"/>
    <w:basedOn w:val="Normal"/>
    <w:link w:val="Foot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8B9"/>
  </w:style>
  <w:style w:type="paragraph" w:styleId="FootnoteText">
    <w:name w:val="footnote text"/>
    <w:basedOn w:val="Normal"/>
    <w:link w:val="FootnoteTextChar"/>
    <w:uiPriority w:val="99"/>
    <w:semiHidden/>
    <w:unhideWhenUsed/>
    <w:rsid w:val="004A38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8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8B9"/>
    <w:rPr>
      <w:vertAlign w:val="superscript"/>
    </w:rPr>
  </w:style>
  <w:style w:type="paragraph" w:styleId="NoSpacing">
    <w:name w:val="No Spacing"/>
    <w:uiPriority w:val="1"/>
    <w:qFormat/>
    <w:rsid w:val="004A38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38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3C7F4-B149-4475-9778-3E5E5BB5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2023-03-28T09:49:00Z</dcterms:created>
  <dcterms:modified xsi:type="dcterms:W3CDTF">2023-04-02T12:54:00Z</dcterms:modified>
</cp:coreProperties>
</file>