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109" w:rsidRPr="00652B7A" w:rsidRDefault="00B04109" w:rsidP="00B147C9">
      <w:pPr>
        <w:jc w:val="center"/>
        <w:rPr>
          <w:rFonts w:ascii="Theatre Antoine CE" w:hAnsi="Theatre Antoine CE"/>
          <w:b/>
          <w:caps/>
          <w:color w:val="3366FF"/>
          <w:spacing w:val="78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6CF2930A" wp14:editId="30FFE27E">
            <wp:simplePos x="0" y="0"/>
            <wp:positionH relativeFrom="column">
              <wp:posOffset>5375275</wp:posOffset>
            </wp:positionH>
            <wp:positionV relativeFrom="paragraph">
              <wp:posOffset>-38735</wp:posOffset>
            </wp:positionV>
            <wp:extent cx="805815" cy="3540760"/>
            <wp:effectExtent l="0" t="0" r="0" b="254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354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2B7A">
        <w:rPr>
          <w:rFonts w:ascii="Theatre Antoine CE" w:hAnsi="Theatre Antoine CE"/>
          <w:b/>
          <w:caps/>
          <w:color w:val="3366FF"/>
          <w:spacing w:val="78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život ze svátostí</w:t>
      </w:r>
    </w:p>
    <w:p w:rsidR="00B04109" w:rsidRPr="00B04109" w:rsidRDefault="00B04109" w:rsidP="00B04109">
      <w:pPr>
        <w:jc w:val="center"/>
        <w:rPr>
          <w:b/>
          <w:outline/>
          <w:color w:val="000000"/>
          <w:spacing w:val="58"/>
          <w:sz w:val="18"/>
          <w:szCs w:val="2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:rsidR="00B04109" w:rsidRPr="00B04109" w:rsidRDefault="00B04109" w:rsidP="00B04109">
      <w:pPr>
        <w:jc w:val="center"/>
        <w:rPr>
          <w:b/>
          <w:outline/>
          <w:color w:val="000000"/>
          <w:spacing w:val="58"/>
          <w:sz w:val="3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B04109">
        <w:rPr>
          <w:b/>
          <w:outline/>
          <w:color w:val="000000"/>
          <w:spacing w:val="58"/>
          <w:sz w:val="3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Jan Chlumský</w:t>
      </w:r>
    </w:p>
    <w:p w:rsidR="00B04109" w:rsidRPr="00B04109" w:rsidRDefault="00B04109" w:rsidP="00B04109">
      <w:pPr>
        <w:pStyle w:val="Heading4"/>
        <w:rPr>
          <w:outline/>
          <w:color w:val="000000"/>
          <w:spacing w:val="58"/>
          <w:sz w:val="3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B04109">
        <w:rPr>
          <w:outline/>
          <w:color w:val="000000"/>
          <w:spacing w:val="58"/>
          <w:sz w:val="3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2008</w:t>
      </w:r>
    </w:p>
    <w:p w:rsidR="00B04109" w:rsidRDefault="00B04109" w:rsidP="00B04109">
      <w:pPr>
        <w:spacing w:before="120" w:after="120" w:line="240" w:lineRule="atLeast"/>
        <w:ind w:left="57" w:right="57" w:firstLine="425"/>
        <w:jc w:val="center"/>
        <w:rPr>
          <w:rFonts w:ascii="Verdana" w:hAnsi="Verdana"/>
          <w:b/>
          <w:bCs/>
          <w:caps/>
          <w:color w:val="660033"/>
          <w:spacing w:val="14"/>
          <w:sz w:val="28"/>
          <w:szCs w:val="28"/>
        </w:rPr>
      </w:pPr>
      <w:r w:rsidRPr="00B2681B">
        <w:rPr>
          <w:rFonts w:ascii="Verdana" w:hAnsi="Verdana"/>
          <w:b/>
          <w:bCs/>
          <w:caps/>
          <w:color w:val="660033"/>
          <w:spacing w:val="14"/>
          <w:sz w:val="28"/>
          <w:szCs w:val="28"/>
        </w:rPr>
        <w:t>Svátost pomazání nemocných</w:t>
      </w:r>
    </w:p>
    <w:p w:rsidR="00B04109" w:rsidRPr="00B2681B" w:rsidRDefault="00B04109" w:rsidP="00B04109">
      <w:pPr>
        <w:jc w:val="center"/>
        <w:rPr>
          <w:rFonts w:ascii="Verdana" w:hAnsi="Verdana"/>
          <w:b/>
          <w:color w:val="660033"/>
          <w:sz w:val="28"/>
          <w:szCs w:val="28"/>
        </w:rPr>
      </w:pPr>
      <w:r>
        <w:rPr>
          <w:rFonts w:ascii="Verdana" w:hAnsi="Verdana"/>
          <w:b/>
          <w:color w:val="660033"/>
          <w:sz w:val="28"/>
          <w:szCs w:val="28"/>
        </w:rPr>
        <w:t>(6B</w:t>
      </w:r>
      <w:r w:rsidRPr="00B2681B">
        <w:rPr>
          <w:rFonts w:ascii="Verdana" w:hAnsi="Verdana"/>
          <w:b/>
          <w:color w:val="660033"/>
          <w:sz w:val="28"/>
          <w:szCs w:val="28"/>
        </w:rPr>
        <w:t>)</w:t>
      </w:r>
    </w:p>
    <w:p w:rsidR="00B04109" w:rsidRPr="00B04109" w:rsidRDefault="00B04109" w:rsidP="00B04109">
      <w:pPr>
        <w:spacing w:before="120" w:after="120" w:line="240" w:lineRule="atLeast"/>
        <w:ind w:left="57" w:right="57" w:firstLine="425"/>
        <w:jc w:val="center"/>
        <w:rPr>
          <w:rFonts w:ascii="Verdana" w:hAnsi="Verdana"/>
          <w:b/>
          <w:color w:val="660033"/>
        </w:rPr>
      </w:pPr>
      <w:r w:rsidRPr="00B04109">
        <w:rPr>
          <w:rFonts w:ascii="Verdana" w:hAnsi="Verdana"/>
          <w:b/>
          <w:caps/>
          <w:color w:val="660033"/>
        </w:rPr>
        <w:t>Pán posiluje a zachraňuje</w:t>
      </w:r>
    </w:p>
    <w:p w:rsidR="00B04109" w:rsidRPr="00B04109" w:rsidRDefault="00B04109" w:rsidP="00B04109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</w:p>
    <w:p w:rsidR="00B04109" w:rsidRPr="00B04109" w:rsidRDefault="00B04109" w:rsidP="00B04109">
      <w:pPr>
        <w:spacing w:before="120" w:after="120" w:line="240" w:lineRule="atLeast"/>
        <w:ind w:left="57" w:right="57" w:firstLine="425"/>
        <w:jc w:val="both"/>
        <w:rPr>
          <w:rFonts w:ascii="Verdana" w:hAnsi="Verdana"/>
          <w:i/>
        </w:rPr>
      </w:pPr>
      <w:r w:rsidRPr="00B04109">
        <w:rPr>
          <w:rFonts w:ascii="Verdana" w:hAnsi="Verdana"/>
          <w:b/>
          <w:i/>
        </w:rPr>
        <w:t>„Slavením této svátosti ve společenství svatých se církev přimlouvá za zlepšení stavu nemocného. A nemocný opět milostí této svátosti přispívá ze své strany k posvěcení církve a k dobru všech lidí, pro které církev trpí a obětuje se skrze Krista Bohu Otci.“</w:t>
      </w:r>
      <w:r w:rsidRPr="00B04109">
        <w:rPr>
          <w:rFonts w:ascii="Verdana" w:hAnsi="Verdana"/>
          <w:i/>
        </w:rPr>
        <w:t xml:space="preserve"> (KKC 1522)</w:t>
      </w:r>
    </w:p>
    <w:p w:rsidR="00B04109" w:rsidRPr="00B04109" w:rsidRDefault="00B04109" w:rsidP="00B04109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B04109">
        <w:rPr>
          <w:rFonts w:ascii="Verdana" w:hAnsi="Verdana"/>
        </w:rPr>
        <w:t>Jde o udělení zvláštní milosti křesťanu, který zakouší těžkosti v důsledku těžké nemoci nebo stáří, kterou vyprošuje kněz liturgickou modlitbou. Přitom je podstatné mazání olejem na čele a na rukou nemocného.</w:t>
      </w:r>
    </w:p>
    <w:p w:rsidR="00B04109" w:rsidRPr="00B04109" w:rsidRDefault="00B04109" w:rsidP="00B04109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B04109">
        <w:rPr>
          <w:rFonts w:ascii="Verdana" w:hAnsi="Verdana"/>
        </w:rPr>
        <w:t>Současné obřady pochází z ustanovení Apoštolské konstituce „</w:t>
      </w:r>
      <w:proofErr w:type="spellStart"/>
      <w:r w:rsidRPr="00B04109">
        <w:rPr>
          <w:rFonts w:ascii="Verdana" w:hAnsi="Verdana"/>
        </w:rPr>
        <w:t>Sacram</w:t>
      </w:r>
      <w:proofErr w:type="spellEnd"/>
      <w:r w:rsidRPr="00B04109">
        <w:rPr>
          <w:rFonts w:ascii="Verdana" w:hAnsi="Verdana"/>
        </w:rPr>
        <w:t xml:space="preserve"> </w:t>
      </w:r>
      <w:proofErr w:type="spellStart"/>
      <w:r w:rsidRPr="00B04109">
        <w:rPr>
          <w:rFonts w:ascii="Verdana" w:hAnsi="Verdana"/>
        </w:rPr>
        <w:t>unctionem</w:t>
      </w:r>
      <w:proofErr w:type="spellEnd"/>
      <w:r w:rsidRPr="00B04109">
        <w:rPr>
          <w:rFonts w:ascii="Verdana" w:hAnsi="Verdana"/>
        </w:rPr>
        <w:t xml:space="preserve"> </w:t>
      </w:r>
      <w:proofErr w:type="spellStart"/>
      <w:r w:rsidRPr="00B04109">
        <w:rPr>
          <w:rFonts w:ascii="Verdana" w:hAnsi="Verdana"/>
        </w:rPr>
        <w:t>infirmorum</w:t>
      </w:r>
      <w:proofErr w:type="spellEnd"/>
      <w:r w:rsidRPr="00B04109">
        <w:rPr>
          <w:rFonts w:ascii="Verdana" w:hAnsi="Verdana"/>
        </w:rPr>
        <w:t xml:space="preserve">“ z </w:t>
      </w:r>
      <w:smartTag w:uri="urn:schemas-microsoft-com:office:smarttags" w:element="date">
        <w:smartTagPr>
          <w:attr w:name="ls" w:val="trans"/>
          <w:attr w:name="Month" w:val="11"/>
          <w:attr w:name="Day" w:val="30"/>
          <w:attr w:name="Year" w:val="1972"/>
        </w:smartTagPr>
        <w:r w:rsidRPr="00B04109">
          <w:rPr>
            <w:rFonts w:ascii="Verdana" w:hAnsi="Verdana"/>
          </w:rPr>
          <w:t>30. listopadu 1972</w:t>
        </w:r>
      </w:smartTag>
      <w:r w:rsidRPr="00B04109">
        <w:rPr>
          <w:rFonts w:ascii="Verdana" w:hAnsi="Verdana"/>
        </w:rPr>
        <w:t xml:space="preserve"> v duchu 2. vatikánského koncilu.</w:t>
      </w:r>
    </w:p>
    <w:p w:rsidR="00B04109" w:rsidRPr="00B04109" w:rsidRDefault="00B04109" w:rsidP="00B04109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B04109">
        <w:rPr>
          <w:rFonts w:ascii="Verdana" w:hAnsi="Verdana"/>
        </w:rPr>
        <w:t xml:space="preserve"> Pomazání nemocných je velmi vhodné slavit během mše svaté. Konána bývá jak ve velkém shromáždění v kostele nebo, se souhlasem ordináře, na vhodném místě v domě nemocného. Podle okolností je ale rovněž možné jeho udílení mimo mši svatou. </w:t>
      </w:r>
    </w:p>
    <w:p w:rsidR="00B04109" w:rsidRPr="00B04109" w:rsidRDefault="00B04109" w:rsidP="00B04109">
      <w:pPr>
        <w:spacing w:before="120" w:after="120" w:line="240" w:lineRule="atLeast"/>
        <w:ind w:left="57" w:right="57" w:firstLine="425"/>
        <w:jc w:val="both"/>
        <w:rPr>
          <w:rFonts w:ascii="Verdana" w:hAnsi="Verdana"/>
          <w:i/>
        </w:rPr>
      </w:pPr>
      <w:r w:rsidRPr="00B04109">
        <w:rPr>
          <w:rFonts w:ascii="Verdana" w:hAnsi="Verdana"/>
          <w:i/>
        </w:rPr>
        <w:t xml:space="preserve">„Dovolují-li to okolnosti, může slavení svátosti předcházet svátost pokání a může být ukončeno eucharistií. Eucharistie jakožto svátost Kristovy velikonoční oběti, měla by být vždycky poslední svátostí pozemské pouti, „pokrmem na cestu“ (viatikum) pro „přechod“ do věčného života.“ </w:t>
      </w:r>
    </w:p>
    <w:p w:rsidR="00B04109" w:rsidRPr="00B04109" w:rsidRDefault="00B04109" w:rsidP="00B04109">
      <w:pPr>
        <w:spacing w:before="120" w:after="120" w:line="240" w:lineRule="atLeast"/>
        <w:ind w:left="57" w:right="57" w:firstLine="425"/>
        <w:jc w:val="both"/>
        <w:rPr>
          <w:rFonts w:ascii="Verdana" w:hAnsi="Verdana"/>
          <w:i/>
        </w:rPr>
      </w:pPr>
      <w:r w:rsidRPr="00B04109">
        <w:rPr>
          <w:rFonts w:ascii="Verdana" w:hAnsi="Verdana"/>
          <w:i/>
        </w:rPr>
        <w:t xml:space="preserve">Slovo a svátost tvoří jeden neoddělitelný celek. Bohoslužba slova, s předcházejícím kajícím úkonem, zahajuje slavení Kristova slova a svědectví apoštolů povzbuzují víru nemocného i společenství, aby prosili Pána o sílu jeho Ducha. “ </w:t>
      </w:r>
    </w:p>
    <w:p w:rsidR="00B04109" w:rsidRPr="00B04109" w:rsidRDefault="00B04109" w:rsidP="00B04109">
      <w:pPr>
        <w:spacing w:before="120" w:after="120" w:line="240" w:lineRule="atLeast"/>
        <w:ind w:left="57" w:right="57" w:firstLine="425"/>
        <w:jc w:val="both"/>
        <w:rPr>
          <w:rFonts w:ascii="Verdana" w:hAnsi="Verdana"/>
          <w:i/>
        </w:rPr>
      </w:pPr>
      <w:r w:rsidRPr="00B04109">
        <w:rPr>
          <w:rFonts w:ascii="Verdana" w:hAnsi="Verdana"/>
          <w:i/>
        </w:rPr>
        <w:t xml:space="preserve">Slavení svátosti zahrnuje hlavně tyto prvky: „představení církevní obce“ mlčky vkládají ruce na nemocné; modlí se nad nimi ve víře církve: je to </w:t>
      </w:r>
      <w:proofErr w:type="spellStart"/>
      <w:r w:rsidRPr="00B04109">
        <w:rPr>
          <w:rFonts w:ascii="Verdana" w:hAnsi="Verdana"/>
          <w:i/>
        </w:rPr>
        <w:t>epikleze</w:t>
      </w:r>
      <w:proofErr w:type="spellEnd"/>
      <w:r w:rsidRPr="00B04109">
        <w:rPr>
          <w:rFonts w:ascii="Verdana" w:hAnsi="Verdana"/>
          <w:i/>
        </w:rPr>
        <w:t xml:space="preserve"> vlastní této svátosti; pak vykonají mazání olejem, pokud možno posvěceným od biskupa. Tyto liturgické úkony naznačují, jakou milost tato svátost uděluje nemocným. “ (KKC </w:t>
      </w:r>
      <w:smartTag w:uri="urn:schemas-microsoft-com:office:smarttags" w:element="phone">
        <w:smartTagPr>
          <w:attr w:uri="urn:schemas-microsoft-com:office:office" w:name="ls" w:val="trans"/>
        </w:smartTagPr>
        <w:r w:rsidRPr="00B04109">
          <w:rPr>
            <w:rFonts w:ascii="Verdana" w:hAnsi="Verdana"/>
            <w:i/>
          </w:rPr>
          <w:t>1517-19</w:t>
        </w:r>
      </w:smartTag>
      <w:r w:rsidRPr="00B04109">
        <w:rPr>
          <w:rFonts w:ascii="Verdana" w:hAnsi="Verdana"/>
          <w:i/>
        </w:rPr>
        <w:t>)</w:t>
      </w:r>
    </w:p>
    <w:p w:rsidR="00B04109" w:rsidRPr="00B04109" w:rsidRDefault="00B04109" w:rsidP="00B04109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B04109">
        <w:rPr>
          <w:rFonts w:ascii="Verdana" w:hAnsi="Verdana"/>
        </w:rPr>
        <w:lastRenderedPageBreak/>
        <w:t>Zde je uveden obřad mimo mši svatou. Začíná přivítáním nemocných, kterým se dává najevo Kristova starostlivá péče o ně a ukazuje se jim, jaké místo zaujímají v Božím lidu.</w:t>
      </w:r>
    </w:p>
    <w:p w:rsidR="00B04109" w:rsidRPr="00B04109" w:rsidRDefault="00B04109" w:rsidP="00B04109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B04109">
        <w:rPr>
          <w:rFonts w:ascii="Verdana" w:hAnsi="Verdana"/>
        </w:rPr>
        <w:t>Uspořádání bohoslužby slova a vlastního slavení svátosti pomazání nemocných je podobné jako při obřadu ve mši.</w:t>
      </w:r>
    </w:p>
    <w:p w:rsidR="00B04109" w:rsidRPr="00B04109" w:rsidRDefault="00B04109" w:rsidP="00B04109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B04109">
        <w:rPr>
          <w:rFonts w:ascii="Verdana" w:hAnsi="Verdana"/>
        </w:rPr>
        <w:t>Kněz začíná přáním pokoje. Podle okolnosti kropí svěcenou vodou se slovy: „Kéž nám toto pokropení vodou připomene náš křest, počátek našeho vykoupení.“</w:t>
      </w:r>
    </w:p>
    <w:p w:rsidR="00B04109" w:rsidRPr="00B04109" w:rsidRDefault="00B04109" w:rsidP="00B04109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B04109">
        <w:rPr>
          <w:rFonts w:ascii="Verdana" w:hAnsi="Verdana"/>
        </w:rPr>
        <w:t>Může následovat modlitba:  Pane Bože, slovy apoštola Jakuba jsi řekl: „Je někdo z vás nemocný? Ať si zavolá představené církevní obce a ti ať se nad ním modlí a mažou ho olejem ve jménu Páně; modlitba spojená s vírou zachrání nemocného, Pán ho pozdvihne, a jestliže se (nemocný) dopustil hříchů, bude mu odpuštěno.“ - Proto s důvěrou prosíme: Buď s námi, vždyť jsme shromážděni v tvém jménu, a ve svém milosrdenství ochraňuj našeho nemocného bratra (naši nemocnou sestru) N (i ostatní přítomné nemocné). Neboť ty žiješ a kraluješ na věky věků.</w:t>
      </w:r>
    </w:p>
    <w:p w:rsidR="00B04109" w:rsidRPr="00B04109" w:rsidRDefault="00B04109" w:rsidP="00B04109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B04109">
        <w:rPr>
          <w:rFonts w:ascii="Verdana" w:hAnsi="Verdana"/>
        </w:rPr>
        <w:t>Podle vhodnosti úkon kajícnosti (nekoná-li se sv. zpověď), jako bývá na začátku slavení Eucharistie.</w:t>
      </w:r>
    </w:p>
    <w:p w:rsidR="00B04109" w:rsidRPr="00B04109" w:rsidRDefault="00B04109" w:rsidP="00B04109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B04109">
        <w:rPr>
          <w:rFonts w:ascii="Verdana" w:hAnsi="Verdana"/>
        </w:rPr>
        <w:t>Je možný i se zvoláním končícím prosbou: Kriste, smiluj se nad námi.</w:t>
      </w:r>
    </w:p>
    <w:p w:rsidR="00B04109" w:rsidRPr="00B04109" w:rsidRDefault="00B04109" w:rsidP="00B04109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B04109">
        <w:rPr>
          <w:rFonts w:ascii="Verdana" w:hAnsi="Verdana"/>
        </w:rPr>
        <w:t>Svou smrtí a svým vzkříšením jsi nás zachránil, Pane: Smiluj se nad námi.</w:t>
      </w:r>
    </w:p>
    <w:p w:rsidR="00B04109" w:rsidRPr="00B04109" w:rsidRDefault="00B04109" w:rsidP="00B04109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B04109">
        <w:rPr>
          <w:rFonts w:ascii="Verdana" w:hAnsi="Verdana"/>
        </w:rPr>
        <w:t>Všichni opakovaně odpovídají: Pane, smiluj se nad námi.</w:t>
      </w:r>
    </w:p>
    <w:p w:rsidR="00B04109" w:rsidRPr="00B04109" w:rsidRDefault="00B04109" w:rsidP="00B04109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B04109">
        <w:rPr>
          <w:rFonts w:ascii="Verdana" w:hAnsi="Verdana"/>
        </w:rPr>
        <w:t xml:space="preserve">Stále mezi námi obnovuješ památku svého </w:t>
      </w:r>
      <w:proofErr w:type="gramStart"/>
      <w:r w:rsidRPr="00B04109">
        <w:rPr>
          <w:rFonts w:ascii="Verdana" w:hAnsi="Verdana"/>
        </w:rPr>
        <w:t>vykoupeni</w:t>
      </w:r>
      <w:proofErr w:type="gramEnd"/>
      <w:r w:rsidRPr="00B04109">
        <w:rPr>
          <w:rFonts w:ascii="Verdana" w:hAnsi="Verdana"/>
        </w:rPr>
        <w:t>, Kriste: Smiluj se nad námi.</w:t>
      </w:r>
    </w:p>
    <w:p w:rsidR="00B04109" w:rsidRPr="00B04109" w:rsidRDefault="00B04109" w:rsidP="00B04109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B04109">
        <w:rPr>
          <w:rFonts w:ascii="Verdana" w:hAnsi="Verdana"/>
        </w:rPr>
        <w:t>V přijímání tvého těla nám dáváš účast na velikonoční oběti, Pane: Smiluj se nad námi.</w:t>
      </w:r>
    </w:p>
    <w:p w:rsidR="00B04109" w:rsidRPr="00B04109" w:rsidRDefault="00B04109" w:rsidP="00B04109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B04109">
        <w:rPr>
          <w:rFonts w:ascii="Verdana" w:hAnsi="Verdana"/>
        </w:rPr>
        <w:t>Kněz končí úkon kajícnosti: „Smiluj se nad námi, všemohoucí Bože,</w:t>
      </w:r>
    </w:p>
    <w:p w:rsidR="00B04109" w:rsidRPr="00B04109" w:rsidRDefault="00B04109" w:rsidP="00B04109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B04109">
        <w:rPr>
          <w:rFonts w:ascii="Verdana" w:hAnsi="Verdana"/>
        </w:rPr>
        <w:t>odpusť nám hříchy a doveď nás do života věčného. - Amen.</w:t>
      </w:r>
    </w:p>
    <w:p w:rsidR="00B04109" w:rsidRPr="00B04109" w:rsidRDefault="00B04109" w:rsidP="00B04109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</w:p>
    <w:p w:rsidR="00B04109" w:rsidRPr="00B04109" w:rsidRDefault="00B04109" w:rsidP="00B04109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B04109">
        <w:rPr>
          <w:rFonts w:ascii="Verdana" w:hAnsi="Verdana"/>
        </w:rPr>
        <w:t xml:space="preserve">Následuje bohoslužba slova, při níž se čte úryvek z Písma svatého. </w:t>
      </w:r>
    </w:p>
    <w:p w:rsidR="00B04109" w:rsidRPr="00B04109" w:rsidRDefault="00B04109" w:rsidP="00B04109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B04109">
        <w:rPr>
          <w:rFonts w:ascii="Verdana" w:hAnsi="Verdana"/>
        </w:rPr>
        <w:t xml:space="preserve">(Vhodným úryvkem je např. </w:t>
      </w:r>
      <w:proofErr w:type="spellStart"/>
      <w:r w:rsidRPr="00B04109">
        <w:rPr>
          <w:rFonts w:ascii="Verdana" w:hAnsi="Verdana"/>
        </w:rPr>
        <w:t>Mt</w:t>
      </w:r>
      <w:proofErr w:type="spellEnd"/>
      <w:r w:rsidRPr="00B04109">
        <w:rPr>
          <w:rFonts w:ascii="Verdana" w:hAnsi="Verdana"/>
        </w:rPr>
        <w:t xml:space="preserve"> 8,5-10.13):</w:t>
      </w:r>
    </w:p>
    <w:p w:rsidR="00B04109" w:rsidRPr="00B04109" w:rsidRDefault="00B04109" w:rsidP="00B04109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B04109">
        <w:rPr>
          <w:rFonts w:ascii="Verdana" w:hAnsi="Verdana"/>
        </w:rPr>
        <w:t>Slova svatého evangelia podle Matouše. +</w:t>
      </w:r>
    </w:p>
    <w:p w:rsidR="00B04109" w:rsidRPr="00B04109" w:rsidRDefault="00B04109" w:rsidP="00B04109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B04109">
        <w:rPr>
          <w:rFonts w:ascii="Verdana" w:hAnsi="Verdana"/>
        </w:rPr>
        <w:t xml:space="preserve">Když přišel Ježíš do </w:t>
      </w:r>
      <w:proofErr w:type="spellStart"/>
      <w:r w:rsidRPr="00B04109">
        <w:rPr>
          <w:rFonts w:ascii="Verdana" w:hAnsi="Verdana"/>
        </w:rPr>
        <w:t>Kafarnaa</w:t>
      </w:r>
      <w:proofErr w:type="spellEnd"/>
      <w:r w:rsidRPr="00B04109">
        <w:rPr>
          <w:rFonts w:ascii="Verdana" w:hAnsi="Verdana"/>
        </w:rPr>
        <w:t>, přistoupil k němu jeden setník s prosbou: „Pane, můj služebník leží doma ochrnulý a hrozně se trápí." Ježíš mu řekl: „Přijdu a uzdravím ho."</w:t>
      </w:r>
    </w:p>
    <w:p w:rsidR="00B04109" w:rsidRPr="00B04109" w:rsidRDefault="00B04109" w:rsidP="00B04109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B04109">
        <w:rPr>
          <w:rFonts w:ascii="Verdana" w:hAnsi="Verdana"/>
        </w:rPr>
        <w:t xml:space="preserve">Setník však odpověděl: „Pane, nezasloužím si, abys vešel do mého domu. Ale řekni jen slovo, a můj služebník bude uzdraven. Vždyť i já jsem </w:t>
      </w:r>
      <w:r w:rsidRPr="00B04109">
        <w:rPr>
          <w:rFonts w:ascii="Verdana" w:hAnsi="Verdana"/>
        </w:rPr>
        <w:lastRenderedPageBreak/>
        <w:t>člověk podřízený, ale mám pod sebou vojáky; řeknu jednomu 'jdi, a jde, a jinému 'přijď, a přijde, a svému služebníkovi: 'udělej to', a udělá to."</w:t>
      </w:r>
    </w:p>
    <w:p w:rsidR="00B04109" w:rsidRPr="00B04109" w:rsidRDefault="00B04109" w:rsidP="00B04109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B04109">
        <w:rPr>
          <w:rFonts w:ascii="Verdana" w:hAnsi="Verdana"/>
        </w:rPr>
        <w:t xml:space="preserve">Když to Ježíš uslyšel, podivil se a řekl těm, kdo ho </w:t>
      </w:r>
      <w:proofErr w:type="gramStart"/>
      <w:r w:rsidRPr="00B04109">
        <w:rPr>
          <w:rFonts w:ascii="Verdana" w:hAnsi="Verdana"/>
        </w:rPr>
        <w:t>doprovázeli: ,Amen</w:t>
      </w:r>
      <w:proofErr w:type="gramEnd"/>
      <w:r w:rsidRPr="00B04109">
        <w:rPr>
          <w:rFonts w:ascii="Verdana" w:hAnsi="Verdana"/>
        </w:rPr>
        <w:t xml:space="preserve">, pravím vám: Takovou víru jsem v izraelském národě nenašel u </w:t>
      </w:r>
      <w:proofErr w:type="gramStart"/>
      <w:r w:rsidRPr="00B04109">
        <w:rPr>
          <w:rFonts w:ascii="Verdana" w:hAnsi="Verdana"/>
        </w:rPr>
        <w:t>nikoho.´"</w:t>
      </w:r>
      <w:proofErr w:type="gramEnd"/>
    </w:p>
    <w:p w:rsidR="00B04109" w:rsidRPr="00B04109" w:rsidRDefault="00B04109" w:rsidP="00B04109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B04109">
        <w:rPr>
          <w:rFonts w:ascii="Verdana" w:hAnsi="Verdana"/>
        </w:rPr>
        <w:t>Setníkovi pak Ježíš řekl: „Jdi, a jak jsi uvěřil, tak ať se ti stane."</w:t>
      </w:r>
    </w:p>
    <w:p w:rsidR="00B04109" w:rsidRPr="00B04109" w:rsidRDefault="00B04109" w:rsidP="00B04109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B04109">
        <w:rPr>
          <w:rFonts w:ascii="Verdana" w:hAnsi="Verdana"/>
        </w:rPr>
        <w:t xml:space="preserve">Po tomto evangeliu následují prosby </w:t>
      </w:r>
      <w:r w:rsidRPr="00B04109">
        <w:rPr>
          <w:rFonts w:ascii="Verdana" w:hAnsi="Verdana"/>
          <w:i/>
        </w:rPr>
        <w:t>(většího výběru)</w:t>
      </w:r>
      <w:r w:rsidRPr="00B04109">
        <w:rPr>
          <w:rFonts w:ascii="Verdana" w:hAnsi="Verdana"/>
        </w:rPr>
        <w:t xml:space="preserve"> za výzvou:</w:t>
      </w:r>
    </w:p>
    <w:p w:rsidR="00B04109" w:rsidRPr="00B04109" w:rsidRDefault="00B04109" w:rsidP="00B04109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B04109">
        <w:rPr>
          <w:rFonts w:ascii="Verdana" w:hAnsi="Verdana"/>
        </w:rPr>
        <w:t>Doporučme tedy našeho nemocného bratra (naši nemocnou sestru) Kristu Pánu, aby na něm (na ní) projevil svou lásku i moc, zmírnil jeho (její) bolesti a zachránil ho (ji).</w:t>
      </w:r>
    </w:p>
    <w:p w:rsidR="00B04109" w:rsidRPr="00B04109" w:rsidRDefault="00B04109" w:rsidP="00B04109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B04109">
        <w:rPr>
          <w:rFonts w:ascii="Verdana" w:hAnsi="Verdana"/>
        </w:rPr>
        <w:t>S pevnou důvěrou pokorně prosme Pána za našeho bratra (naši sestru) N…</w:t>
      </w:r>
    </w:p>
    <w:p w:rsidR="00B04109" w:rsidRPr="00B04109" w:rsidRDefault="00B06A37" w:rsidP="00B04109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 wp14:anchorId="39045BA2" wp14:editId="773C31C9">
            <wp:simplePos x="0" y="0"/>
            <wp:positionH relativeFrom="column">
              <wp:posOffset>268605</wp:posOffset>
            </wp:positionH>
            <wp:positionV relativeFrom="paragraph">
              <wp:posOffset>33655</wp:posOffset>
            </wp:positionV>
            <wp:extent cx="2581275" cy="1835785"/>
            <wp:effectExtent l="0" t="0" r="9525" b="0"/>
            <wp:wrapSquare wrapText="bothSides"/>
            <wp:docPr id="13" name="Picture 13" descr="ANOINTING OF THE SICK | St. Therese Catholic Chu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OINTING OF THE SICK | St. Therese Catholic Churc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83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109" w:rsidRPr="00B04109">
        <w:rPr>
          <w:rFonts w:ascii="Verdana" w:hAnsi="Verdana"/>
        </w:rPr>
        <w:t>Pane, skloň se k němu (k ní) ve svém milosrdenství a posilni ho (ji) svatým pomazáním.</w:t>
      </w:r>
    </w:p>
    <w:p w:rsidR="00B04109" w:rsidRPr="00B04109" w:rsidRDefault="00B04109" w:rsidP="00B04109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B04109">
        <w:rPr>
          <w:rFonts w:ascii="Verdana" w:hAnsi="Verdana"/>
        </w:rPr>
        <w:t>Opakující se odpověď:  „Prosíme tě, vyslyš nás.“</w:t>
      </w:r>
    </w:p>
    <w:p w:rsidR="00B04109" w:rsidRPr="00B04109" w:rsidRDefault="00B04109" w:rsidP="00B04109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B04109">
        <w:rPr>
          <w:rFonts w:ascii="Verdana" w:hAnsi="Verdana"/>
        </w:rPr>
        <w:t>Vysvoboď ho (ji) ode všeho zlého. -</w:t>
      </w:r>
    </w:p>
    <w:p w:rsidR="00B04109" w:rsidRPr="00B04109" w:rsidRDefault="00B04109" w:rsidP="00B04109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B04109">
        <w:rPr>
          <w:rFonts w:ascii="Verdana" w:hAnsi="Verdana"/>
        </w:rPr>
        <w:t xml:space="preserve">Ulehči všem spolutrpícím nemocným a dej, ať vidí tvou lásku, i když je navštěvuješ utrpením. - </w:t>
      </w:r>
    </w:p>
    <w:p w:rsidR="00B04109" w:rsidRPr="00B04109" w:rsidRDefault="00B04109" w:rsidP="00B04109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B04109">
        <w:rPr>
          <w:rFonts w:ascii="Verdana" w:hAnsi="Verdana"/>
        </w:rPr>
        <w:t xml:space="preserve">Pomáhej všem, kdo ho (ji) budou nadále ošetřovat. - </w:t>
      </w:r>
    </w:p>
    <w:p w:rsidR="00B04109" w:rsidRPr="00B04109" w:rsidRDefault="00B04109" w:rsidP="00B04109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B04109">
        <w:rPr>
          <w:rFonts w:ascii="Verdana" w:hAnsi="Verdana"/>
        </w:rPr>
        <w:t xml:space="preserve">Očisti našeho nemocného bratra (naši nemocnou sestru) od hříchů a chraň ho (ji) před malomyslností a každou těžkou zkouškou. - </w:t>
      </w:r>
    </w:p>
    <w:p w:rsidR="00B04109" w:rsidRPr="00B04109" w:rsidRDefault="00B04109" w:rsidP="00B04109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B04109">
        <w:rPr>
          <w:rFonts w:ascii="Verdana" w:hAnsi="Verdana"/>
        </w:rPr>
        <w:t xml:space="preserve">Vzkládání rukou a vzývání tvého jména ať ho (ji) vrátí zdravého (zdravou) mezi </w:t>
      </w:r>
      <w:proofErr w:type="gramStart"/>
      <w:r w:rsidRPr="00B04109">
        <w:rPr>
          <w:rFonts w:ascii="Verdana" w:hAnsi="Verdana"/>
        </w:rPr>
        <w:t>nás.-</w:t>
      </w:r>
      <w:proofErr w:type="gramEnd"/>
    </w:p>
    <w:p w:rsidR="00B04109" w:rsidRPr="00B04109" w:rsidRDefault="00B04109" w:rsidP="00B04109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B04109">
        <w:rPr>
          <w:rFonts w:ascii="Verdana" w:hAnsi="Verdana"/>
        </w:rPr>
        <w:t>„Prosíme tě, vyslyš nás.“</w:t>
      </w:r>
    </w:p>
    <w:p w:rsidR="00B04109" w:rsidRPr="00B04109" w:rsidRDefault="00B04109" w:rsidP="00B04109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B04109">
        <w:rPr>
          <w:rFonts w:ascii="Verdana" w:hAnsi="Verdana"/>
        </w:rPr>
        <w:t xml:space="preserve">Olej pro pomazání nemocných světí biskup na Zelený čtvrtek dopoledne při mši svaté se svými kněžími. Používá se olivový </w:t>
      </w:r>
      <w:r w:rsidRPr="00B04109">
        <w:rPr>
          <w:rFonts w:ascii="Verdana" w:hAnsi="Verdana"/>
          <w:i/>
        </w:rPr>
        <w:t xml:space="preserve">(podmínkou je, aby byl </w:t>
      </w:r>
      <w:proofErr w:type="gramStart"/>
      <w:r w:rsidRPr="00B04109">
        <w:rPr>
          <w:rFonts w:ascii="Verdana" w:hAnsi="Verdana"/>
          <w:i/>
        </w:rPr>
        <w:t>rostlinný a v případě</w:t>
      </w:r>
      <w:proofErr w:type="gramEnd"/>
      <w:r w:rsidRPr="00B04109">
        <w:rPr>
          <w:rFonts w:ascii="Verdana" w:hAnsi="Verdana"/>
          <w:i/>
        </w:rPr>
        <w:t xml:space="preserve"> další potřeby může ho posvětit i jím pověřený kněz.)</w:t>
      </w:r>
      <w:r w:rsidRPr="00B04109">
        <w:rPr>
          <w:rFonts w:ascii="Verdana" w:hAnsi="Verdana"/>
        </w:rPr>
        <w:t>. Prosí přitom za nemocné, ať jím pomazání jsou osvobozeni od hříchů a dostanou útěchu a život.</w:t>
      </w:r>
    </w:p>
    <w:p w:rsidR="00B04109" w:rsidRPr="00B04109" w:rsidRDefault="00B04109" w:rsidP="00B04109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B04109">
        <w:rPr>
          <w:rFonts w:ascii="Verdana" w:hAnsi="Verdana"/>
        </w:rPr>
        <w:t xml:space="preserve">- Bože, Otče veškeré útěchy, v tobě nacházejí nemocní útěchu a zdraví skrze tvého Syna. Shlédni na naši víru a vyslyš naše prosby: Sešli nám z nebe Utěšitele, svého Svatého Ducha, a požehnej tento olej pro naše nemocné. Kéž podle tvé vůle užíváme tohoto oleje k mazání nemocných, abys jim dal zdraví těla i duše, abys utišil jejich bolest, v slabosti je posilnil, vyléčil jejich nemoc. Ať je pro nás tvůj svatý olej, Bože, znamením tvé </w:t>
      </w:r>
      <w:r w:rsidRPr="00B04109">
        <w:rPr>
          <w:rFonts w:ascii="Verdana" w:hAnsi="Verdana"/>
        </w:rPr>
        <w:lastRenderedPageBreak/>
        <w:t>milosti a tvého požehnání ve jménu našeho Pána, Ježíše Krista, neboť on s tebou žije a kraluje na věky věků.</w:t>
      </w:r>
    </w:p>
    <w:p w:rsidR="00B04109" w:rsidRPr="00B04109" w:rsidRDefault="00B04109" w:rsidP="00B04109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B04109">
        <w:rPr>
          <w:rFonts w:ascii="Verdana" w:hAnsi="Verdana"/>
        </w:rPr>
        <w:t xml:space="preserve">Pokud je olej ze Zeleného čtvrtku posvěcený, kněz se nad ním modlí slova díků: Požehnaný jsi, Bože, všemohoucí Otče; </w:t>
      </w:r>
      <w:proofErr w:type="spellStart"/>
      <w:r w:rsidRPr="00B04109">
        <w:rPr>
          <w:rFonts w:ascii="Verdana" w:hAnsi="Verdana"/>
        </w:rPr>
        <w:t>tys</w:t>
      </w:r>
      <w:proofErr w:type="spellEnd"/>
      <w:r w:rsidRPr="00B04109">
        <w:rPr>
          <w:rFonts w:ascii="Verdana" w:hAnsi="Verdana"/>
        </w:rPr>
        <w:t xml:space="preserve"> poslal na svět svého Syna pro nás a pro naši spásu. (Věřící opakovaně odpovídají: „Požehnaný jsi, Bože, navěky.“)</w:t>
      </w:r>
    </w:p>
    <w:p w:rsidR="00B04109" w:rsidRPr="00B04109" w:rsidRDefault="00B04109" w:rsidP="00B04109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B04109">
        <w:rPr>
          <w:rFonts w:ascii="Verdana" w:hAnsi="Verdana"/>
        </w:rPr>
        <w:t>Požehnaný jsi, Bože, jednorozený Synu; ty ses stal člověkem, abys léčil naše slabosti.</w:t>
      </w:r>
    </w:p>
    <w:p w:rsidR="00B04109" w:rsidRPr="00B04109" w:rsidRDefault="00B04109" w:rsidP="00B04109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B04109">
        <w:rPr>
          <w:rFonts w:ascii="Verdana" w:hAnsi="Verdana"/>
        </w:rPr>
        <w:t>Požehnaný jsi, Bože, Duchu Svatý, Utěšiteli; ty nám dáváš sílu, abychom snášeli utrpení.</w:t>
      </w:r>
    </w:p>
    <w:p w:rsidR="00B04109" w:rsidRPr="00B04109" w:rsidRDefault="00B04109" w:rsidP="00B04109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B04109">
        <w:rPr>
          <w:rFonts w:ascii="Verdana" w:hAnsi="Verdana"/>
        </w:rPr>
        <w:t>Bože, tvoji služebníci přijmou s vírou svátost nemocných; prosíme tě: ať je pomazání tímto olejem posilní a uleví jim v bolestech. Skrze Krista, našeho Pána. - Amen.</w:t>
      </w:r>
    </w:p>
    <w:p w:rsidR="00B04109" w:rsidRPr="00B04109" w:rsidRDefault="00B04109" w:rsidP="00B04109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</w:p>
    <w:p w:rsidR="00B04109" w:rsidRPr="00B04109" w:rsidRDefault="00B06A37" w:rsidP="00B04109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3360" behindDoc="0" locked="0" layoutInCell="1" allowOverlap="1" wp14:anchorId="7734CF76" wp14:editId="4007D867">
            <wp:simplePos x="0" y="0"/>
            <wp:positionH relativeFrom="column">
              <wp:posOffset>4197350</wp:posOffset>
            </wp:positionH>
            <wp:positionV relativeFrom="paragraph">
              <wp:posOffset>85725</wp:posOffset>
            </wp:positionV>
            <wp:extent cx="1887220" cy="1346200"/>
            <wp:effectExtent l="0" t="0" r="0" b="6350"/>
            <wp:wrapSquare wrapText="bothSides"/>
            <wp:docPr id="10" name="Picture 10" descr="Image result for anointing of the sick in the catholic chu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mage result for anointing of the sick in the catholic churc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22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109" w:rsidRPr="00B04109">
        <w:rPr>
          <w:rFonts w:ascii="Verdana" w:hAnsi="Verdana"/>
        </w:rPr>
        <w:t>Následuje vlastní pomazání na čele a na rukou nemocného, které kněz doprovází slovy:</w:t>
      </w:r>
    </w:p>
    <w:p w:rsidR="00B04109" w:rsidRPr="00B04109" w:rsidRDefault="00B04109" w:rsidP="00B04109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B04109">
        <w:rPr>
          <w:rFonts w:ascii="Verdana" w:hAnsi="Verdana"/>
        </w:rPr>
        <w:t>„Skrze toto svaté pomazání ať vám [ti] Pán pro své milosrdenství pomůže milostí Ducha Svatého.“ – (Odpověď: „Amen.“)</w:t>
      </w:r>
    </w:p>
    <w:p w:rsidR="00B04109" w:rsidRPr="00B04109" w:rsidRDefault="00B04109" w:rsidP="00B04109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B04109">
        <w:rPr>
          <w:rFonts w:ascii="Verdana" w:hAnsi="Verdana"/>
        </w:rPr>
        <w:t>„Ať vás [tě] vysvobodí z hříchů, ať vás [tě] zachrání a posilní.“ – (Odpověď: „Amen.“)</w:t>
      </w:r>
    </w:p>
    <w:p w:rsidR="00B04109" w:rsidRPr="00B04109" w:rsidRDefault="00B04109" w:rsidP="00B04109">
      <w:pPr>
        <w:spacing w:before="120" w:after="120" w:line="240" w:lineRule="atLeast"/>
        <w:ind w:left="57" w:right="57" w:firstLine="425"/>
        <w:jc w:val="both"/>
        <w:rPr>
          <w:rFonts w:ascii="Verdana" w:hAnsi="Verdana"/>
          <w:i/>
        </w:rPr>
      </w:pPr>
      <w:r w:rsidRPr="00B04109">
        <w:rPr>
          <w:rFonts w:ascii="Verdana" w:hAnsi="Verdana"/>
          <w:i/>
        </w:rPr>
        <w:t xml:space="preserve">Pokračuje modlitbou podle </w:t>
      </w:r>
      <w:proofErr w:type="gramStart"/>
      <w:r w:rsidRPr="00B04109">
        <w:rPr>
          <w:rFonts w:ascii="Verdana" w:hAnsi="Verdana"/>
          <w:i/>
        </w:rPr>
        <w:t>toho zda</w:t>
      </w:r>
      <w:proofErr w:type="gramEnd"/>
      <w:r w:rsidRPr="00B04109">
        <w:rPr>
          <w:rFonts w:ascii="Verdana" w:hAnsi="Verdana"/>
          <w:i/>
        </w:rPr>
        <w:t xml:space="preserve"> šlo pomazání nemocného nebo sešlého věkem nebo který je ve velkém nebezpečí smrti a zda je podáváno i viatikum. Nad nemocným se modlí:</w:t>
      </w:r>
    </w:p>
    <w:p w:rsidR="00B04109" w:rsidRPr="00B04109" w:rsidRDefault="00B04109" w:rsidP="00B04109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B04109">
        <w:rPr>
          <w:rFonts w:ascii="Verdana" w:hAnsi="Verdana"/>
        </w:rPr>
        <w:t xml:space="preserve">„Pane Ježíši Kriste, náš Vykupiteli, </w:t>
      </w:r>
      <w:proofErr w:type="spellStart"/>
      <w:r w:rsidRPr="00B04109">
        <w:rPr>
          <w:rFonts w:ascii="Verdana" w:hAnsi="Verdana"/>
        </w:rPr>
        <w:t>tys</w:t>
      </w:r>
      <w:proofErr w:type="spellEnd"/>
      <w:r w:rsidRPr="00B04109">
        <w:rPr>
          <w:rFonts w:ascii="Verdana" w:hAnsi="Verdana"/>
        </w:rPr>
        <w:t xml:space="preserve"> uzdravoval nemocné; pohlédni na svého nemocného služebníka … který (která) od tebe s důvěrou očekává uzdravení duše i těla.</w:t>
      </w:r>
    </w:p>
    <w:p w:rsidR="00B04109" w:rsidRPr="00B04109" w:rsidRDefault="00B04109" w:rsidP="00B04109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B04109">
        <w:rPr>
          <w:rFonts w:ascii="Verdana" w:hAnsi="Verdana"/>
        </w:rPr>
        <w:t xml:space="preserve">V tvém jménu ho (ji) mažeme svatým olejem: dej mu (jí) svěžest a sílu, aby překonal(a)  nemoc a s tvou pomocí </w:t>
      </w:r>
      <w:proofErr w:type="gramStart"/>
      <w:r w:rsidRPr="00B04109">
        <w:rPr>
          <w:rFonts w:ascii="Verdana" w:hAnsi="Verdana"/>
        </w:rPr>
        <w:t>nabyl(a) dobré</w:t>
      </w:r>
      <w:proofErr w:type="gramEnd"/>
      <w:r w:rsidRPr="00B04109">
        <w:rPr>
          <w:rFonts w:ascii="Verdana" w:hAnsi="Verdana"/>
        </w:rPr>
        <w:t xml:space="preserve"> mysli. Neboť ty žiješ a kraluješ na věky </w:t>
      </w:r>
      <w:proofErr w:type="gramStart"/>
      <w:r w:rsidRPr="00B04109">
        <w:rPr>
          <w:rFonts w:ascii="Verdana" w:hAnsi="Verdana"/>
        </w:rPr>
        <w:t>věků.- Amen</w:t>
      </w:r>
      <w:proofErr w:type="gramEnd"/>
      <w:r w:rsidRPr="00B04109">
        <w:rPr>
          <w:rFonts w:ascii="Verdana" w:hAnsi="Verdana"/>
        </w:rPr>
        <w:t>.</w:t>
      </w:r>
    </w:p>
    <w:p w:rsidR="00B04109" w:rsidRPr="00B04109" w:rsidRDefault="00B04109" w:rsidP="00B04109">
      <w:pPr>
        <w:spacing w:before="120" w:after="120" w:line="240" w:lineRule="atLeast"/>
        <w:ind w:left="57" w:right="57" w:firstLine="425"/>
        <w:jc w:val="both"/>
        <w:rPr>
          <w:rFonts w:ascii="Verdana" w:hAnsi="Verdana"/>
          <w:i/>
        </w:rPr>
      </w:pPr>
      <w:r w:rsidRPr="00B04109">
        <w:rPr>
          <w:rFonts w:ascii="Verdana" w:hAnsi="Verdana"/>
          <w:i/>
        </w:rPr>
        <w:t>Jedná-li se o nemocného, který je sešlý věkem:</w:t>
      </w:r>
    </w:p>
    <w:p w:rsidR="00B04109" w:rsidRPr="00B04109" w:rsidRDefault="00B04109" w:rsidP="00B04109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B04109">
        <w:rPr>
          <w:rFonts w:ascii="Verdana" w:hAnsi="Verdana"/>
        </w:rPr>
        <w:t>„Pohlédni, Bože, na svého služebníka … zesláblého stářím, a vyslyš jeho prosbu, aby svatým pomazáním dosáhl zdraví těla i duše: ať ho tvůj Duch Svatý posílí ve víře a upevní v naději, aby dával všem příklad trpělivosti, aby byl dobré mysli, a tak svědčil o tvé lásce. Skrze Krista, našeho Pána. - Amen.</w:t>
      </w:r>
    </w:p>
    <w:p w:rsidR="00B04109" w:rsidRPr="00B04109" w:rsidRDefault="00B04109" w:rsidP="00B04109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B04109">
        <w:rPr>
          <w:rFonts w:ascii="Verdana" w:hAnsi="Verdana"/>
        </w:rPr>
        <w:t>Následuje závěrečná modlitba a požehnání.</w:t>
      </w:r>
    </w:p>
    <w:p w:rsidR="00B04109" w:rsidRPr="00B04109" w:rsidRDefault="00B04109" w:rsidP="00B04109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B04109">
        <w:rPr>
          <w:rFonts w:ascii="Verdana" w:hAnsi="Verdana"/>
        </w:rPr>
        <w:lastRenderedPageBreak/>
        <w:t>Modlitba může být rozšířena o litanii ke všem svatým, vždyť jak uvádí katechismus, slavení této svátosti se koná ve společenství svatých.</w:t>
      </w:r>
    </w:p>
    <w:p w:rsidR="00B04109" w:rsidRPr="00B04109" w:rsidRDefault="00B04109" w:rsidP="00B04109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B04109">
        <w:rPr>
          <w:rFonts w:ascii="Verdana" w:hAnsi="Verdana"/>
        </w:rPr>
        <w:t>Další rozšíření se týká obnovy křestního slibu, která je zejména při současném podávání viatika (jako součást přípravy „pokrmu na cestu“) zařazena za bohoslužbu slova.</w:t>
      </w:r>
    </w:p>
    <w:p w:rsidR="00B04109" w:rsidRPr="00B04109" w:rsidRDefault="00B04109" w:rsidP="00B04109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B04109">
        <w:rPr>
          <w:rFonts w:ascii="Verdana" w:hAnsi="Verdana"/>
          <w:b/>
        </w:rPr>
        <w:t>Viatikum</w:t>
      </w:r>
      <w:r w:rsidRPr="00B04109">
        <w:rPr>
          <w:rFonts w:ascii="Verdana" w:hAnsi="Verdana"/>
        </w:rPr>
        <w:t xml:space="preserve"> je eucharistie, kterou přijímají ti, kteří se chystají opustit pozemský život. (Kompendium 320) Je podstatou tzv. „zaopatření“ (při odchodu na věčnost), s nímž bývá spojována i svátost nemocných a udělení plnomocných odpustků v jeden celek. K podání samotného viatika, na rozdíl od ostatních zmíněných věcí, stačí jáhen nebo akolyta. Avšak spojení s pomazáním, které může udělit jen kněz nebo biskup, je volbou lepší, pokud je některý včas k dispozici.</w:t>
      </w:r>
    </w:p>
    <w:p w:rsidR="00B04109" w:rsidRPr="00B04109" w:rsidRDefault="00B04109" w:rsidP="00B04109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B04109">
        <w:rPr>
          <w:rFonts w:ascii="Verdana" w:hAnsi="Verdana"/>
        </w:rPr>
        <w:t>Samotné slovo viatikum v latině i italštině znamená věc na cestu – pokrm nebo peníze. Ve svátostném smyslu je tímto pokrmem sám Pán Ježíš. Ideální je jeho přijetí při mši svaté, proto bývají povolovány i mše sv. v </w:t>
      </w:r>
      <w:proofErr w:type="gramStart"/>
      <w:r w:rsidRPr="00B04109">
        <w:rPr>
          <w:rFonts w:ascii="Verdana" w:hAnsi="Verdana"/>
        </w:rPr>
        <w:t>bytě  nemocného</w:t>
      </w:r>
      <w:proofErr w:type="gramEnd"/>
      <w:r w:rsidRPr="00B04109">
        <w:rPr>
          <w:rFonts w:ascii="Verdana" w:hAnsi="Verdana"/>
        </w:rPr>
        <w:t>. Církev učí, že povinnost přijmout viatikum mají všichni pokřtění, kteří mohou přijímat svátost oltářní. Všichni věřící jsou totiž vázáni přikázáním přijmout tuto svátost, octnou-li se v nebezpečí smrti, bez ohledu na příčinu tohoto nebezpečí.</w:t>
      </w:r>
    </w:p>
    <w:p w:rsidR="00B04109" w:rsidRDefault="00B04109" w:rsidP="00B04109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B04109">
        <w:rPr>
          <w:rFonts w:ascii="Verdana" w:hAnsi="Verdana"/>
        </w:rPr>
        <w:t>Před přijetím viatika se doporučuje, aby věřící obnovil křestní vyznání víry. Jde i o připomenutí, že ve křtu byl přijat za Boží dítě a stal se spoludědicem zaslíbení věčného života. Posílen Tělem a Krví Páně je opatřen i zárukou vzkříšení podle Kristových slov: „Kdo jí mé tělo a pije mou krev, má život věčný a já ho vzkřísím v poslední den.“ (</w:t>
      </w:r>
      <w:smartTag w:uri="urn:schemas-microsoft-com:office:smarttags" w:element="date">
        <w:smartTagPr>
          <w:attr w:name="Year" w:val="54"/>
          <w:attr w:name="Day" w:val="6"/>
          <w:attr w:name="Month" w:val="1"/>
          <w:attr w:name="ls" w:val="trans"/>
        </w:smartTagPr>
        <w:r w:rsidRPr="00B04109">
          <w:rPr>
            <w:rFonts w:ascii="Verdana" w:hAnsi="Verdana"/>
          </w:rPr>
          <w:t>Jan 6,54</w:t>
        </w:r>
      </w:smartTag>
      <w:r w:rsidRPr="00B04109">
        <w:rPr>
          <w:rFonts w:ascii="Verdana" w:hAnsi="Verdana"/>
        </w:rPr>
        <w:t>).</w:t>
      </w:r>
    </w:p>
    <w:p w:rsidR="00E81E06" w:rsidRPr="00B04109" w:rsidRDefault="00E81E06" w:rsidP="00B04109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bookmarkStart w:id="0" w:name="_GoBack"/>
      <w:bookmarkEnd w:id="0"/>
    </w:p>
    <w:p w:rsidR="00B04109" w:rsidRPr="00B04109" w:rsidRDefault="00B04109" w:rsidP="00B04109">
      <w:pPr>
        <w:spacing w:before="120" w:after="120" w:line="240" w:lineRule="atLeast"/>
        <w:ind w:left="57" w:right="57" w:firstLine="425"/>
        <w:jc w:val="both"/>
        <w:rPr>
          <w:rFonts w:ascii="Verdana" w:hAnsi="Verdana"/>
          <w:b/>
          <w:i/>
          <w:color w:val="660033"/>
        </w:rPr>
      </w:pPr>
      <w:r>
        <w:rPr>
          <w:rFonts w:ascii="Verdana" w:hAnsi="Verdana"/>
          <w:b/>
          <w:i/>
          <w:color w:val="660033"/>
        </w:rPr>
        <w:t xml:space="preserve">Se schválením autora stránek </w:t>
      </w:r>
      <w:hyperlink r:id="rId8" w:history="1">
        <w:r w:rsidRPr="006763DA">
          <w:rPr>
            <w:rStyle w:val="Hyperlink"/>
            <w:rFonts w:ascii="Verdana" w:hAnsi="Verdana"/>
            <w:b/>
            <w:i/>
          </w:rPr>
          <w:t>www.catholica.cz</w:t>
        </w:r>
      </w:hyperlink>
      <w:r>
        <w:rPr>
          <w:rFonts w:ascii="Verdana" w:hAnsi="Verdana"/>
          <w:b/>
          <w:i/>
          <w:color w:val="660033"/>
        </w:rPr>
        <w:t xml:space="preserve"> připravil k tisku </w:t>
      </w:r>
      <w:proofErr w:type="spellStart"/>
      <w:r>
        <w:rPr>
          <w:rFonts w:ascii="Verdana" w:hAnsi="Verdana"/>
          <w:b/>
          <w:i/>
          <w:color w:val="660033"/>
        </w:rPr>
        <w:t>Iosif</w:t>
      </w:r>
      <w:proofErr w:type="spellEnd"/>
      <w:r>
        <w:rPr>
          <w:rFonts w:ascii="Verdana" w:hAnsi="Verdana"/>
          <w:b/>
          <w:i/>
          <w:color w:val="660033"/>
        </w:rPr>
        <w:t xml:space="preserve"> </w:t>
      </w:r>
      <w:proofErr w:type="spellStart"/>
      <w:r>
        <w:rPr>
          <w:rFonts w:ascii="Verdana" w:hAnsi="Verdana"/>
          <w:b/>
          <w:i/>
          <w:color w:val="660033"/>
        </w:rPr>
        <w:t>Fickl</w:t>
      </w:r>
      <w:proofErr w:type="spellEnd"/>
      <w:r>
        <w:rPr>
          <w:rFonts w:ascii="Verdana" w:hAnsi="Verdana"/>
          <w:b/>
          <w:i/>
          <w:color w:val="660033"/>
        </w:rPr>
        <w:t xml:space="preserve"> </w:t>
      </w:r>
    </w:p>
    <w:p w:rsidR="0056051F" w:rsidRPr="00B04109" w:rsidRDefault="0056051F">
      <w:pPr>
        <w:rPr>
          <w:rFonts w:ascii="Verdana" w:hAnsi="Verdana"/>
        </w:rPr>
      </w:pPr>
    </w:p>
    <w:sectPr w:rsidR="0056051F" w:rsidRPr="00B041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eatre Antoine CE">
    <w:altName w:val="Impact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109"/>
    <w:rsid w:val="0056051F"/>
    <w:rsid w:val="00B04109"/>
    <w:rsid w:val="00B06A37"/>
    <w:rsid w:val="00B147C9"/>
    <w:rsid w:val="00E8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1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Heading4">
    <w:name w:val="heading 4"/>
    <w:basedOn w:val="Normal"/>
    <w:next w:val="Normal"/>
    <w:link w:val="Heading4Char"/>
    <w:qFormat/>
    <w:rsid w:val="00B04109"/>
    <w:pPr>
      <w:keepNext/>
      <w:spacing w:before="120" w:after="120" w:line="240" w:lineRule="atLeast"/>
      <w:ind w:left="57" w:right="57" w:firstLine="425"/>
      <w:jc w:val="center"/>
      <w:outlineLvl w:val="3"/>
    </w:pPr>
    <w:rPr>
      <w:b/>
      <w:bCs/>
      <w:caps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B04109"/>
    <w:rPr>
      <w:rFonts w:ascii="Times New Roman" w:eastAsia="Times New Roman" w:hAnsi="Times New Roman" w:cs="Times New Roman"/>
      <w:b/>
      <w:bCs/>
      <w:caps/>
      <w:sz w:val="34"/>
      <w:szCs w:val="24"/>
      <w:lang w:val="cs-CZ" w:eastAsia="cs-CZ"/>
    </w:rPr>
  </w:style>
  <w:style w:type="character" w:styleId="Hyperlink">
    <w:name w:val="Hyperlink"/>
    <w:basedOn w:val="DefaultParagraphFont"/>
    <w:uiPriority w:val="99"/>
    <w:unhideWhenUsed/>
    <w:rsid w:val="00B041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1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Heading4">
    <w:name w:val="heading 4"/>
    <w:basedOn w:val="Normal"/>
    <w:next w:val="Normal"/>
    <w:link w:val="Heading4Char"/>
    <w:qFormat/>
    <w:rsid w:val="00B04109"/>
    <w:pPr>
      <w:keepNext/>
      <w:spacing w:before="120" w:after="120" w:line="240" w:lineRule="atLeast"/>
      <w:ind w:left="57" w:right="57" w:firstLine="425"/>
      <w:jc w:val="center"/>
      <w:outlineLvl w:val="3"/>
    </w:pPr>
    <w:rPr>
      <w:b/>
      <w:bCs/>
      <w:caps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B04109"/>
    <w:rPr>
      <w:rFonts w:ascii="Times New Roman" w:eastAsia="Times New Roman" w:hAnsi="Times New Roman" w:cs="Times New Roman"/>
      <w:b/>
      <w:bCs/>
      <w:caps/>
      <w:sz w:val="34"/>
      <w:szCs w:val="24"/>
      <w:lang w:val="cs-CZ" w:eastAsia="cs-CZ"/>
    </w:rPr>
  </w:style>
  <w:style w:type="character" w:styleId="Hyperlink">
    <w:name w:val="Hyperlink"/>
    <w:basedOn w:val="DefaultParagraphFont"/>
    <w:uiPriority w:val="99"/>
    <w:unhideWhenUsed/>
    <w:rsid w:val="00B041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tholica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1404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7</cp:revision>
  <dcterms:created xsi:type="dcterms:W3CDTF">2023-02-24T14:40:00Z</dcterms:created>
  <dcterms:modified xsi:type="dcterms:W3CDTF">2023-03-03T17:35:00Z</dcterms:modified>
</cp:coreProperties>
</file>