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75" w:rsidRPr="006F7675" w:rsidRDefault="006D63CD" w:rsidP="006D63CD">
      <w:pPr>
        <w:spacing w:after="0" w:line="240" w:lineRule="auto"/>
        <w:jc w:val="both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D52BE" wp14:editId="5D8C3463">
            <wp:simplePos x="0" y="0"/>
            <wp:positionH relativeFrom="column">
              <wp:posOffset>4378325</wp:posOffset>
            </wp:positionH>
            <wp:positionV relativeFrom="paragraph">
              <wp:posOffset>635</wp:posOffset>
            </wp:positionV>
            <wp:extent cx="1818640" cy="2231390"/>
            <wp:effectExtent l="0" t="0" r="0" b="0"/>
            <wp:wrapSquare wrapText="bothSides"/>
            <wp:docPr id="2" name="Picture 2" descr="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F7675" w:rsidRPr="006F7675">
        <w:rPr>
          <w:rFonts w:ascii="Verdana" w:eastAsia="Times New Roman" w:hAnsi="Verdana" w:cs="Times New Roman"/>
          <w:b/>
          <w:color w:val="6A0028"/>
          <w:sz w:val="32"/>
          <w:szCs w:val="32"/>
        </w:rPr>
        <w:t>blah</w:t>
      </w:r>
      <w:proofErr w:type="gramEnd"/>
      <w:r w:rsidR="006F7675" w:rsidRPr="006F7675">
        <w:rPr>
          <w:rFonts w:ascii="Verdana" w:eastAsia="Times New Roman" w:hAnsi="Verdana" w:cs="Times New Roman"/>
          <w:b/>
          <w:color w:val="6A0028"/>
          <w:sz w:val="32"/>
          <w:szCs w:val="32"/>
        </w:rPr>
        <w:t xml:space="preserve">. </w:t>
      </w:r>
      <w:proofErr w:type="spellStart"/>
      <w:r w:rsidR="006F7675" w:rsidRPr="006F7675">
        <w:rPr>
          <w:rFonts w:ascii="Verdana" w:eastAsia="Times New Roman" w:hAnsi="Verdana" w:cs="Times New Roman"/>
          <w:b/>
          <w:color w:val="6A0028"/>
          <w:sz w:val="32"/>
          <w:szCs w:val="32"/>
        </w:rPr>
        <w:t>Alois</w:t>
      </w:r>
      <w:proofErr w:type="spellEnd"/>
      <w:r w:rsidR="006F7675" w:rsidRPr="006F7675">
        <w:rPr>
          <w:rFonts w:ascii="Verdana" w:eastAsia="Times New Roman" w:hAnsi="Verdana" w:cs="Times New Roman"/>
          <w:b/>
          <w:color w:val="6A0028"/>
          <w:sz w:val="32"/>
          <w:szCs w:val="32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b/>
          <w:color w:val="6A0028"/>
          <w:sz w:val="32"/>
          <w:szCs w:val="32"/>
        </w:rPr>
        <w:t>Stepinac</w:t>
      </w:r>
      <w:proofErr w:type="spellEnd"/>
    </w:p>
    <w:p w:rsid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24"/>
          <w:szCs w:val="24"/>
        </w:rPr>
      </w:pPr>
      <w:r w:rsidRPr="006F7675">
        <w:rPr>
          <w:rFonts w:ascii="Verdana" w:eastAsia="Times New Roman" w:hAnsi="Verdana" w:cs="Times New Roman"/>
          <w:color w:val="660033"/>
          <w:sz w:val="24"/>
          <w:szCs w:val="24"/>
        </w:rPr>
        <w:t xml:space="preserve">Aloysius </w:t>
      </w:r>
      <w:proofErr w:type="spellStart"/>
      <w:r w:rsidRPr="006F7675">
        <w:rPr>
          <w:rFonts w:ascii="Verdana" w:eastAsia="Times New Roman" w:hAnsi="Verdana" w:cs="Times New Roman"/>
          <w:color w:val="660033"/>
          <w:sz w:val="24"/>
          <w:szCs w:val="24"/>
        </w:rPr>
        <w:t>Stepinac</w:t>
      </w:r>
      <w:proofErr w:type="spell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  <w:t xml:space="preserve">Zpracoval: Jan Chlumský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5072"/>
      </w:tblGrid>
      <w:tr w:rsidR="006F7675" w:rsidRPr="006F7675" w:rsidTr="006F7675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F7675" w:rsidRPr="006F7675" w:rsidRDefault="006F7675" w:rsidP="006D63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10. </w:t>
            </w:r>
            <w:proofErr w:type="spellStart"/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února</w:t>
            </w:r>
            <w:proofErr w:type="spellEnd"/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připomínka</w:t>
            </w:r>
            <w:proofErr w:type="spellEnd"/>
          </w:p>
        </w:tc>
      </w:tr>
      <w:tr w:rsidR="006F7675" w:rsidRPr="006F7675" w:rsidTr="006F7675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6F7675" w:rsidRPr="006F7675" w:rsidRDefault="006F7675" w:rsidP="006D63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proofErr w:type="spellStart"/>
            <w:r w:rsidRPr="006F767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Postavení</w:t>
            </w:r>
            <w:proofErr w:type="spellEnd"/>
            <w:r w:rsidRPr="006F767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6F7675" w:rsidRPr="006F7675" w:rsidRDefault="006F7675" w:rsidP="006D63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proofErr w:type="spellStart"/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kardinál</w:t>
            </w:r>
            <w:proofErr w:type="spellEnd"/>
          </w:p>
        </w:tc>
      </w:tr>
      <w:tr w:rsidR="006F7675" w:rsidRPr="006F7675" w:rsidTr="006F7675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6F7675" w:rsidRPr="006F7675" w:rsidRDefault="006F7675" w:rsidP="006D63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proofErr w:type="spellStart"/>
            <w:r w:rsidRPr="006F767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Úmrtí</w:t>
            </w:r>
            <w:proofErr w:type="spellEnd"/>
            <w:r w:rsidRPr="006F767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6F7675" w:rsidRPr="006F7675" w:rsidRDefault="006F7675" w:rsidP="006D63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6F7675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1960</w:t>
            </w:r>
            <w:bookmarkStart w:id="0" w:name="_GoBack"/>
            <w:bookmarkEnd w:id="0"/>
          </w:p>
        </w:tc>
      </w:tr>
    </w:tbl>
    <w:p w:rsidR="006F7675" w:rsidRPr="006F7675" w:rsidRDefault="006F7675" w:rsidP="006D63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 w:rsidRPr="006F7675">
        <w:rPr>
          <w:rFonts w:ascii="Verdana" w:eastAsia="Times New Roman" w:hAnsi="Verdana" w:cs="Times New Roman"/>
          <w:b/>
          <w:color w:val="660033"/>
          <w:sz w:val="32"/>
          <w:szCs w:val="32"/>
        </w:rPr>
        <w:t>ŽIVOTOPIS</w:t>
      </w:r>
    </w:p>
    <w:p w:rsidR="006F7675" w:rsidRPr="00B1650A" w:rsidRDefault="006F7675" w:rsidP="006D63C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Pocházel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Chorvatska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Po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maturitě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musel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projít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italskou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frontou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agronomem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studentem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teologie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Římě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Po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dvou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doktorátech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kněz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vrátil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vlasti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tři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roky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biskupem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později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arcibiskupem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Zábřehu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Vynikal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mnoha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ctnostmi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zejména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statečností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měnících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režimech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komunistické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vlády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zatčen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odsouzen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ztrátou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občanských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práv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Přesto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8 let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před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smrtí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jmenován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kardinálem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>Dožil</w:t>
      </w:r>
      <w:proofErr w:type="spellEnd"/>
      <w:r w:rsidRPr="00B1650A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62 let</w:t>
      </w:r>
    </w:p>
    <w:p w:rsidR="006F7675" w:rsidRPr="006F7675" w:rsidRDefault="006F7675" w:rsidP="006D63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</w:rPr>
        <w:t>ÚVAHY</w:t>
      </w:r>
      <w:r w:rsidRPr="006F7675">
        <w:rPr>
          <w:rFonts w:ascii="Verdana" w:eastAsia="Times New Roman" w:hAnsi="Verdana" w:cs="Times New Roman"/>
          <w:b/>
          <w:color w:val="660033"/>
          <w:sz w:val="32"/>
          <w:szCs w:val="32"/>
        </w:rPr>
        <w:t xml:space="preserve"> PRO MEDITACI</w:t>
      </w:r>
    </w:p>
    <w:p w:rsidR="006F7675" w:rsidRPr="006F7675" w:rsidRDefault="006F7675" w:rsidP="006D63CD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color w:val="222222"/>
          <w:sz w:val="24"/>
          <w:szCs w:val="24"/>
        </w:rPr>
      </w:pPr>
      <w:r w:rsidRPr="006F7675">
        <w:rPr>
          <w:rFonts w:ascii="Verdana" w:eastAsia="Times New Roman" w:hAnsi="Verdana" w:cs="Times New Roman"/>
          <w:b/>
          <w:color w:val="222222"/>
          <w:sz w:val="24"/>
          <w:szCs w:val="24"/>
        </w:rPr>
        <w:t>NEJSTATEČNĚJŠÍ EVROPSKÝ BISKUP Z DOBY KOMUNISMU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Narodil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8.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5. 1898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Krašiči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mezi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Zábřehem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Karlovacem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zemědělské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rodině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matka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přála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aby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knězem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třikrát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týdně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ten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úmysl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postila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D63CD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BB9AA0" wp14:editId="3B27E2F6">
            <wp:simplePos x="0" y="0"/>
            <wp:positionH relativeFrom="column">
              <wp:posOffset>5295900</wp:posOffset>
            </wp:positionH>
            <wp:positionV relativeFrom="paragraph">
              <wp:posOffset>956945</wp:posOffset>
            </wp:positionV>
            <wp:extent cx="1295400" cy="1727835"/>
            <wp:effectExtent l="0" t="0" r="0" b="5715"/>
            <wp:wrapSquare wrapText="bothSides"/>
            <wp:docPr id="3" name="Picture 3" descr="https://upload.wikimedia.org/wikipedia/commons/thumb/9/98/Alojzije_Stepinac_Novi_Zagreb.jpg/800px-Alojzije_Stepinac_Novi_Zagr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8/Alojzije_Stepinac_Novi_Zagreb.jpg/800px-Alojzije_Stepinac_Novi_Zagr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Stepinac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končil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studium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maturitou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první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světové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války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hned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odveden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rakousko-uherské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armády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Po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absolventském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kurzu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následujícím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poslán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italskou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frontu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brzy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povýšil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na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poručíka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V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létě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1918 se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dostal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italského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zajetí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odkud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domů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vracel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dalším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přes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Soluň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Makedonii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Na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přání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studoval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agronomii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neboť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měl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převzít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rodinné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hospodářství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Dokonce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zasnoubil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Marií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Horvátovou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Ta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však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1924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zasnoubení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zrušila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podle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dochovaných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dopisů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proto,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aby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nebránila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předurčení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vyšším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cílům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Téhož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Aloisův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dřívější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vychovatel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dal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kněžského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časopisu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článek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moravském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světci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Klementu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M.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Hofbauerovi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kde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závěru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poprosil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modlitby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mladého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Chorvata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by ho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mohl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následovat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Myslel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kterému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tom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směru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napsal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poradě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zpovědníkem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začal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studovat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teologii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Gregoriánské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univerzitě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Římě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I tam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ještě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bojoval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pochybnostmi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zda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je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správné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cestě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zvítězil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nad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nimi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obrazem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Panny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Marie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zasvěcené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bazilice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lastRenderedPageBreak/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1927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udělal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doktorát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filosofie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čtyři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později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teologie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To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již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knězem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Po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studiích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33 let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vrátil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vlasti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ceremoniářem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Bauera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Ten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třech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navrhl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biskupa-koadjutora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právem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nástupnictví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jevilo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vzhledem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režimu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tehdejší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Jugoslávie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potřebné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Stepinac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jmenován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generálním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vikářem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arcidiecéze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ceremoniář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věnoval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charitativní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činnosti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začal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pracovat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mezi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studenty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1934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39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úmrtí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Bauera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nástupcem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Zábřehu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Co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týče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situace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zemi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jedné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straně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stála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perzekuce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nesrbských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Jugoslávie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na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druhé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straně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docházelo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diskriminaci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spojené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protěžováním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pravoslaví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docházelo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fyzickému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násilí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kterém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tekla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krev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věnoval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péči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Katolické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akci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měla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probudit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letargie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katolické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laiky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nových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čtvrtích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Zábřehu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zakládal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nové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farnosti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pořádal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týdny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věnované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sociálním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otázkám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údobí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hospodářské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krize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podpoře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katolického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tisku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šlo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zejména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založení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nepolitického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katolického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deníku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Zvlášť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ostře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vystupoval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potratům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angažovanosti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psal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osobní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listy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lékařům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nichž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označil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umělý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potrat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samo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sobě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žádný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důvod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nemůže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ospravedlnit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vnější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arcibiskupově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činnosti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patřily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také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oslavy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1 300 let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vztahů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Chorvatska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Svatému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stolci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zasáhlo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vypuknutí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německo-jugoslávské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války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6. 4. 1941.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Již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10.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4.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vznikl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nezávislý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chorvatský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stát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vládnoucím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hnutím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ustašové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-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radikální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nacionalisté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Dle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mělo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být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prospěchu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podřízeno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náboženství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morálkou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nemohl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vším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souhlasit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nekřesťanský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nacionalismus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nejednou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veřejně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pranýřoval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charitativní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činnosti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nikdy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nedělal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rozdíly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mezi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příslušníky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jiných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vyznání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Mimořádné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nebezpečí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vzešlo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rostoucí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vojenské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moci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komunistické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partyzánské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osvobozenecké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armády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podporované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Stalinem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čela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jugoslávský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diktátor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Tito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kvůli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němu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6. 5. 1945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začal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velký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útěk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asi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statisíce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civilistů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Část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jich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dostala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Korutan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ale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velmi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mnoho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jich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hranici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zrádně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vydáno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komunistům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mnoho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čekala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smrt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Stepinac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zůstal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Zábřehu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ještě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květnu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nakrátko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zatčen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Pak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předvolán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Tita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kterému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šlo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uvolnění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pevných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vztahů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chorvatské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církve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Římem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plánem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církev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by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snadněji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ovlivňoval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však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vystupoval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naprosto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nekompromisním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odporem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Vytváření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nového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režimu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sebou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neslo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zatýkání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popravy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kněží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věřících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laiků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válce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ale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zaplňovaly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nové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koncentrační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tábory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září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svolal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biskupskou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konferenci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na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podnět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vzešel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pastýřský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list,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čtený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kostelích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posledního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září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něm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odsouzeno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fyzické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lastRenderedPageBreak/>
        <w:t>násilí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vysloven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požadavek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svobody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tisk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školy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navrácení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zkonfiskovaných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institucí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požadovaná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svoboda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výuku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náboženství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List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posilou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věřící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když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pronásledování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pokračovalo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Po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necelém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otec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arcibiskup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zatčen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souzen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Odmítl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obhajobu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prohlásil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se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nebude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odvolávat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soudem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3.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října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pronesl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asi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půlhodinovou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řeč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vyzněla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působivou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obžalobu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režimu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O 8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dnů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později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vynesen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rozsudek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16 let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vězení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pětileté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ztráty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politických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občanských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práv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Pak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převezen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vězení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Lepoglavě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8A7BC9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604BCA" wp14:editId="0D485802">
            <wp:simplePos x="0" y="0"/>
            <wp:positionH relativeFrom="column">
              <wp:posOffset>-36195</wp:posOffset>
            </wp:positionH>
            <wp:positionV relativeFrom="paragraph">
              <wp:posOffset>1015365</wp:posOffset>
            </wp:positionV>
            <wp:extent cx="2375535" cy="1782445"/>
            <wp:effectExtent l="0" t="0" r="5715" b="8255"/>
            <wp:wrapSquare wrapText="bothSides"/>
            <wp:docPr id="4" name="Picture 4" descr="https://upload.wikimedia.org/wikipedia/commons/thumb/f/f0/Zagreb_Cathedral_inside.JPG/1024px-Zagreb_Cathedral_in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f/f0/Zagreb_Cathedral_inside.JPG/1024px-Zagreb_Cathedral_insi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Po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pěti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letech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vlivem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mnoha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intervencí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ze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zahraničí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další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věznění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změněno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vyhnanství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rodném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Krašiči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Přesto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že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další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léta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trávil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velmi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přísně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střežen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udržoval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styk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s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vnějším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světem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skrze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korespondenci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posílanou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důvěryhodných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osobách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to </w:t>
      </w:r>
      <w:proofErr w:type="gram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tisíce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listů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což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představovalo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korespondenční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apoštolát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Přijímal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také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informace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událostech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rádia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Madrid a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rád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četl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Jednou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z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knih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které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bral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často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do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ruky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bylo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Římské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martyrologium</w:t>
      </w:r>
      <w:proofErr w:type="spellEnd"/>
      <w:r w:rsidR="006F7675"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listopadu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1952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papež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Pius XII.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jmenoval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kardinálem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důsledku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toho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došlo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zpřísnění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dohledu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nad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internovaným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otcem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který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viděl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národy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dozrávají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pro Krista,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protože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všechna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hnutí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kterými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prošly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bezúspěšná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6F7675" w:rsidRDefault="006F7675" w:rsidP="006D63CD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Zemřel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dva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roky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dříve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než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jakou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dobu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byl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odsouzen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nástupce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biskup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Kuharič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nazval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"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nejstatečnějším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evropským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biskupem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tragické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doby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."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říjnu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1998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jej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Jan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Pavel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II.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blahořečil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</w:p>
    <w:p w:rsidR="006F7675" w:rsidRPr="008A7BC9" w:rsidRDefault="006F7675" w:rsidP="006D63C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 w:rsidRPr="008A7BC9">
        <w:rPr>
          <w:rFonts w:ascii="Verdana" w:eastAsia="Times New Roman" w:hAnsi="Verdana" w:cs="Times New Roman"/>
          <w:b/>
          <w:color w:val="660033"/>
          <w:sz w:val="32"/>
          <w:szCs w:val="32"/>
        </w:rPr>
        <w:t>PŘEDSEVZETÍ, MODLITBA</w:t>
      </w:r>
    </w:p>
    <w:p w:rsidR="00762349" w:rsidRDefault="006F7675" w:rsidP="006D63CD">
      <w:pPr>
        <w:jc w:val="both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Bože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Tys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naplnil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blahoslaveného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biskupa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Aloise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Stepinaca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láskou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neochvějnou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statečností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dal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jsi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mu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víru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která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přemáhá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zlobu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světa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Pro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tyto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ctnosti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prosíme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brzkou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kanonizaci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Tvé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slávě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Toužíme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mít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</w:t>
      </w:r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ní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podíl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my pro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přímluvu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za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naši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vytrvalost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.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Prosíme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 </w:t>
      </w:r>
      <w:proofErr w:type="spellStart"/>
      <w:proofErr w:type="gram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ni</w:t>
      </w:r>
      <w:proofErr w:type="spellEnd"/>
      <w:proofErr w:type="gram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skrze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Tvého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Syna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Ježíše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Krista,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našeho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Pána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,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neboť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on s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Tebou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v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jednotě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Ducha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svatého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žije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a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kraluje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po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všechny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věky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  <w:proofErr w:type="spellStart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věků</w:t>
      </w:r>
      <w:proofErr w:type="spellEnd"/>
      <w:r w:rsidRPr="006F7675">
        <w:rPr>
          <w:rFonts w:ascii="Verdana" w:eastAsia="Times New Roman" w:hAnsi="Verdana" w:cs="Times New Roman"/>
          <w:color w:val="222222"/>
          <w:sz w:val="24"/>
          <w:szCs w:val="24"/>
        </w:rPr>
        <w:t>. Amen</w:t>
      </w:r>
    </w:p>
    <w:p w:rsidR="006F7675" w:rsidRPr="006F7675" w:rsidRDefault="006F7675" w:rsidP="006D63CD">
      <w:pPr>
        <w:jc w:val="both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i/>
          <w:color w:val="660033"/>
          <w:sz w:val="24"/>
          <w:szCs w:val="24"/>
        </w:rPr>
        <w:t xml:space="preserve">Se </w:t>
      </w:r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 xml:space="preserve">souhlasem autora stránek </w:t>
      </w:r>
      <w:hyperlink r:id="rId10" w:history="1">
        <w:r w:rsidRPr="00F03EAE">
          <w:rPr>
            <w:rStyle w:val="Hyperlink"/>
            <w:rFonts w:ascii="Verdana" w:eastAsia="Times New Roman" w:hAnsi="Verdana" w:cs="Times New Roman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 xml:space="preserve"> připravil k tisku,  </w:t>
      </w:r>
      <w:proofErr w:type="spellStart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cs-CZ"/>
        </w:rPr>
        <w:t xml:space="preserve"> </w:t>
      </w:r>
    </w:p>
    <w:sectPr w:rsidR="006F7675" w:rsidRPr="006F7675" w:rsidSect="008A7BC9">
      <w:footerReference w:type="default" r:id="rId11"/>
      <w:pgSz w:w="12240" w:h="15840"/>
      <w:pgMar w:top="993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D" w:rsidRDefault="0051662D" w:rsidP="006F7675">
      <w:pPr>
        <w:spacing w:after="0" w:line="240" w:lineRule="auto"/>
      </w:pPr>
      <w:r>
        <w:separator/>
      </w:r>
    </w:p>
  </w:endnote>
  <w:endnote w:type="continuationSeparator" w:id="0">
    <w:p w:rsidR="0051662D" w:rsidRDefault="0051662D" w:rsidP="006F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035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675" w:rsidRDefault="006F76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7675" w:rsidRDefault="006F7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D" w:rsidRDefault="0051662D" w:rsidP="006F7675">
      <w:pPr>
        <w:spacing w:after="0" w:line="240" w:lineRule="auto"/>
      </w:pPr>
      <w:r>
        <w:separator/>
      </w:r>
    </w:p>
  </w:footnote>
  <w:footnote w:type="continuationSeparator" w:id="0">
    <w:p w:rsidR="0051662D" w:rsidRDefault="0051662D" w:rsidP="006F7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75"/>
    <w:rsid w:val="003A5FF0"/>
    <w:rsid w:val="0051662D"/>
    <w:rsid w:val="006D63CD"/>
    <w:rsid w:val="006F7675"/>
    <w:rsid w:val="00762349"/>
    <w:rsid w:val="00894D4F"/>
    <w:rsid w:val="008A7BC9"/>
    <w:rsid w:val="009B6EB9"/>
    <w:rsid w:val="00B1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7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6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F7675"/>
  </w:style>
  <w:style w:type="paragraph" w:styleId="NormalWeb">
    <w:name w:val="Normal (Web)"/>
    <w:basedOn w:val="Normal"/>
    <w:uiPriority w:val="99"/>
    <w:semiHidden/>
    <w:unhideWhenUsed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675"/>
  </w:style>
  <w:style w:type="paragraph" w:styleId="Footer">
    <w:name w:val="footer"/>
    <w:basedOn w:val="Normal"/>
    <w:link w:val="FooterChar"/>
    <w:uiPriority w:val="99"/>
    <w:unhideWhenUsed/>
    <w:rsid w:val="006F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75"/>
  </w:style>
  <w:style w:type="character" w:styleId="Hyperlink">
    <w:name w:val="Hyperlink"/>
    <w:basedOn w:val="DefaultParagraphFont"/>
    <w:uiPriority w:val="99"/>
    <w:unhideWhenUsed/>
    <w:rsid w:val="006F7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7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6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F7675"/>
  </w:style>
  <w:style w:type="paragraph" w:styleId="NormalWeb">
    <w:name w:val="Normal (Web)"/>
    <w:basedOn w:val="Normal"/>
    <w:uiPriority w:val="99"/>
    <w:semiHidden/>
    <w:unhideWhenUsed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675"/>
  </w:style>
  <w:style w:type="paragraph" w:styleId="Footer">
    <w:name w:val="footer"/>
    <w:basedOn w:val="Normal"/>
    <w:link w:val="FooterChar"/>
    <w:uiPriority w:val="99"/>
    <w:unhideWhenUsed/>
    <w:rsid w:val="006F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75"/>
  </w:style>
  <w:style w:type="character" w:styleId="Hyperlink">
    <w:name w:val="Hyperlink"/>
    <w:basedOn w:val="DefaultParagraphFont"/>
    <w:uiPriority w:val="99"/>
    <w:unhideWhenUsed/>
    <w:rsid w:val="006F7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dcterms:created xsi:type="dcterms:W3CDTF">2023-02-02T11:39:00Z</dcterms:created>
  <dcterms:modified xsi:type="dcterms:W3CDTF">2023-02-05T10:59:00Z</dcterms:modified>
</cp:coreProperties>
</file>