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201" w:rsidRPr="001B1201" w:rsidRDefault="001B1201" w:rsidP="001B1201">
      <w:pPr>
        <w:spacing w:after="0" w:line="240" w:lineRule="auto"/>
        <w:rPr>
          <w:rFonts w:ascii="Verdana" w:eastAsia="Times New Roman" w:hAnsi="Verdana" w:cs="Times New Roman"/>
          <w:b/>
          <w:sz w:val="36"/>
          <w:szCs w:val="36"/>
        </w:rPr>
      </w:pPr>
      <w:r w:rsidRPr="001B1201">
        <w:rPr>
          <w:rFonts w:ascii="Verdana" w:hAnsi="Verdana"/>
          <w:b/>
          <w:noProof/>
          <w:sz w:val="36"/>
          <w:szCs w:val="36"/>
        </w:rPr>
        <w:drawing>
          <wp:anchor distT="0" distB="0" distL="114300" distR="114300" simplePos="0" relativeHeight="251658240" behindDoc="0" locked="0" layoutInCell="1" allowOverlap="1" wp14:anchorId="0AECDA3C" wp14:editId="3B7CD4BD">
            <wp:simplePos x="0" y="0"/>
            <wp:positionH relativeFrom="column">
              <wp:posOffset>4606925</wp:posOffset>
            </wp:positionH>
            <wp:positionV relativeFrom="paragraph">
              <wp:posOffset>147955</wp:posOffset>
            </wp:positionV>
            <wp:extent cx="1799590" cy="3498850"/>
            <wp:effectExtent l="0" t="0" r="0" b="6350"/>
            <wp:wrapSquare wrapText="bothSides"/>
            <wp:docPr id="1" name="Picture 1" descr="http://catholica.cz/images/3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tholica.cz/images/367-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590" cy="34988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B93B2C">
        <w:rPr>
          <w:rFonts w:ascii="Verdana" w:eastAsia="Times New Roman" w:hAnsi="Verdana" w:cs="Helvetica"/>
          <w:b/>
          <w:color w:val="6A0028"/>
          <w:sz w:val="36"/>
          <w:szCs w:val="36"/>
          <w:lang w:val="ro-RO"/>
        </w:rPr>
        <w:t>Sf</w:t>
      </w:r>
      <w:proofErr w:type="spellEnd"/>
      <w:r w:rsidRPr="001B1201">
        <w:rPr>
          <w:rFonts w:ascii="Verdana" w:eastAsia="Times New Roman" w:hAnsi="Verdana" w:cs="Helvetica"/>
          <w:b/>
          <w:color w:val="6A0028"/>
          <w:sz w:val="36"/>
          <w:szCs w:val="36"/>
        </w:rPr>
        <w:t>.</w:t>
      </w:r>
      <w:r w:rsidR="00B93B2C">
        <w:rPr>
          <w:rFonts w:ascii="Verdana" w:eastAsia="Times New Roman" w:hAnsi="Verdana" w:cs="Helvetica"/>
          <w:b/>
          <w:color w:val="6A0028"/>
          <w:sz w:val="36"/>
          <w:szCs w:val="36"/>
        </w:rPr>
        <w:t xml:space="preserve"> </w:t>
      </w:r>
      <w:proofErr w:type="spellStart"/>
      <w:r w:rsidR="00B93B2C">
        <w:rPr>
          <w:rFonts w:ascii="Verdana" w:eastAsia="Times New Roman" w:hAnsi="Verdana" w:cs="Helvetica"/>
          <w:b/>
          <w:color w:val="6A0028"/>
          <w:sz w:val="36"/>
          <w:szCs w:val="36"/>
        </w:rPr>
        <w:t>Toma</w:t>
      </w:r>
      <w:proofErr w:type="spellEnd"/>
      <w:r w:rsidR="00B93B2C">
        <w:rPr>
          <w:rFonts w:ascii="Verdana" w:eastAsia="Times New Roman" w:hAnsi="Verdana" w:cs="Helvetica"/>
          <w:b/>
          <w:color w:val="6A0028"/>
          <w:sz w:val="36"/>
          <w:szCs w:val="36"/>
        </w:rPr>
        <w:t xml:space="preserve"> de Aquino </w:t>
      </w:r>
    </w:p>
    <w:p w:rsidR="001B1201" w:rsidRDefault="001B1201" w:rsidP="001B1201">
      <w:pPr>
        <w:spacing w:after="100" w:afterAutospacing="1" w:line="240" w:lineRule="auto"/>
        <w:rPr>
          <w:rFonts w:ascii="Helvetica" w:eastAsia="Times New Roman" w:hAnsi="Helvetica" w:cs="Helvetica"/>
          <w:color w:val="660033"/>
          <w:sz w:val="24"/>
          <w:szCs w:val="24"/>
        </w:rPr>
      </w:pPr>
      <w:r w:rsidRPr="001B1201">
        <w:rPr>
          <w:rFonts w:ascii="Helvetica" w:eastAsia="Times New Roman" w:hAnsi="Helvetica" w:cs="Helvetica"/>
          <w:color w:val="660033"/>
          <w:sz w:val="24"/>
          <w:szCs w:val="24"/>
        </w:rPr>
        <w:t>Thomas de Aquino</w:t>
      </w:r>
    </w:p>
    <w:p w:rsidR="00B93B2C" w:rsidRDefault="00B93B2C" w:rsidP="00B93B2C">
      <w:pPr>
        <w:pStyle w:val="NoSpacing"/>
        <w:jc w:val="both"/>
        <w:rPr>
          <w:rFonts w:ascii="Verdana" w:hAnsi="Verdana"/>
          <w:sz w:val="24"/>
          <w:szCs w:val="24"/>
          <w:lang w:val="ro-RO"/>
        </w:rPr>
      </w:pPr>
      <w:r w:rsidRPr="00B93B2C">
        <w:rPr>
          <w:rFonts w:ascii="Verdana" w:hAnsi="Verdana"/>
          <w:sz w:val="24"/>
          <w:szCs w:val="24"/>
        </w:rPr>
        <w:t xml:space="preserve">28 </w:t>
      </w:r>
      <w:r w:rsidRPr="00B93B2C">
        <w:rPr>
          <w:rFonts w:ascii="Verdana" w:hAnsi="Verdana"/>
          <w:sz w:val="24"/>
          <w:szCs w:val="24"/>
          <w:lang w:val="ro-RO"/>
        </w:rPr>
        <w:t xml:space="preserve">ianuarie, comemorare </w:t>
      </w:r>
    </w:p>
    <w:p w:rsidR="00B93B2C" w:rsidRDefault="00B93B2C" w:rsidP="00B93B2C">
      <w:pPr>
        <w:pStyle w:val="NoSpacing"/>
        <w:jc w:val="both"/>
        <w:rPr>
          <w:rFonts w:ascii="Verdana" w:hAnsi="Verdana"/>
          <w:sz w:val="24"/>
          <w:szCs w:val="24"/>
          <w:lang w:val="ro-RO"/>
        </w:rPr>
      </w:pPr>
    </w:p>
    <w:p w:rsidR="00B93B2C" w:rsidRDefault="00B93B2C" w:rsidP="00B93B2C">
      <w:pPr>
        <w:pStyle w:val="NoSpacing"/>
        <w:jc w:val="both"/>
        <w:rPr>
          <w:rFonts w:ascii="Verdana" w:hAnsi="Verdana"/>
          <w:sz w:val="24"/>
          <w:szCs w:val="24"/>
          <w:lang w:val="ro-RO"/>
        </w:rPr>
      </w:pPr>
      <w:r>
        <w:rPr>
          <w:rFonts w:ascii="Verdana" w:hAnsi="Verdana"/>
          <w:b/>
          <w:sz w:val="24"/>
          <w:szCs w:val="24"/>
          <w:lang w:val="ro-RO"/>
        </w:rPr>
        <w:t xml:space="preserve">Poziția: </w:t>
      </w:r>
      <w:r>
        <w:rPr>
          <w:rFonts w:ascii="Verdana" w:hAnsi="Verdana"/>
          <w:sz w:val="24"/>
          <w:szCs w:val="24"/>
          <w:lang w:val="ro-RO"/>
        </w:rPr>
        <w:t>preot și învățător al Bisericii</w:t>
      </w:r>
    </w:p>
    <w:p w:rsidR="00B93B2C" w:rsidRDefault="00B93B2C" w:rsidP="00B93B2C">
      <w:pPr>
        <w:pStyle w:val="NoSpacing"/>
        <w:jc w:val="both"/>
        <w:rPr>
          <w:rFonts w:ascii="Verdana" w:hAnsi="Verdana"/>
          <w:sz w:val="24"/>
          <w:szCs w:val="24"/>
          <w:lang w:val="ro-RO"/>
        </w:rPr>
      </w:pPr>
      <w:r>
        <w:rPr>
          <w:rFonts w:ascii="Verdana" w:hAnsi="Verdana"/>
          <w:b/>
          <w:sz w:val="24"/>
          <w:szCs w:val="24"/>
          <w:lang w:val="ro-RO"/>
        </w:rPr>
        <w:t xml:space="preserve">Deces:   </w:t>
      </w:r>
      <w:r w:rsidRPr="00B93B2C">
        <w:rPr>
          <w:rFonts w:ascii="Verdana" w:hAnsi="Verdana"/>
          <w:sz w:val="24"/>
          <w:szCs w:val="24"/>
          <w:lang w:val="ro-RO"/>
        </w:rPr>
        <w:t>1274</w:t>
      </w:r>
    </w:p>
    <w:p w:rsidR="00B93B2C" w:rsidRDefault="00B93B2C" w:rsidP="00B93B2C">
      <w:pPr>
        <w:pStyle w:val="NoSpacing"/>
        <w:ind w:left="1276" w:hanging="1276"/>
        <w:jc w:val="both"/>
        <w:rPr>
          <w:rFonts w:ascii="Verdana" w:hAnsi="Verdana"/>
          <w:sz w:val="24"/>
          <w:szCs w:val="24"/>
          <w:lang w:val="ro-RO"/>
        </w:rPr>
      </w:pPr>
      <w:r>
        <w:rPr>
          <w:rFonts w:ascii="Verdana" w:hAnsi="Verdana"/>
          <w:b/>
          <w:sz w:val="24"/>
          <w:szCs w:val="24"/>
          <w:lang w:val="ro-RO"/>
        </w:rPr>
        <w:t xml:space="preserve">Patron: </w:t>
      </w:r>
      <w:r>
        <w:rPr>
          <w:rFonts w:ascii="Verdana" w:hAnsi="Verdana"/>
          <w:sz w:val="24"/>
          <w:szCs w:val="24"/>
          <w:lang w:val="ro-RO"/>
        </w:rPr>
        <w:t>dominicanilor, filozofilor, școlilor și     facultăților catolice, librarilor, studenților, teologilor, fabricanților de creioane și este invocat</w:t>
      </w:r>
      <w:r w:rsidR="00444F78">
        <w:rPr>
          <w:rFonts w:ascii="Verdana" w:hAnsi="Verdana"/>
          <w:sz w:val="24"/>
          <w:szCs w:val="24"/>
          <w:lang w:val="ro-RO"/>
        </w:rPr>
        <w:t xml:space="preserve"> în diferendele despre </w:t>
      </w:r>
      <w:r w:rsidR="008F32B3">
        <w:rPr>
          <w:rFonts w:ascii="Verdana" w:hAnsi="Verdana"/>
          <w:sz w:val="24"/>
          <w:szCs w:val="24"/>
          <w:lang w:val="ro-RO"/>
        </w:rPr>
        <w:t xml:space="preserve">adevărata învățătură și ca apărător în fața vremii rele. </w:t>
      </w:r>
    </w:p>
    <w:p w:rsidR="008F32B3" w:rsidRDefault="008F32B3" w:rsidP="008F32B3">
      <w:pPr>
        <w:pStyle w:val="NoSpacing"/>
        <w:jc w:val="both"/>
        <w:rPr>
          <w:rFonts w:ascii="Verdana" w:hAnsi="Verdana"/>
          <w:b/>
          <w:sz w:val="24"/>
          <w:szCs w:val="24"/>
          <w:lang w:val="ro-RO"/>
        </w:rPr>
      </w:pPr>
    </w:p>
    <w:p w:rsidR="008F32B3" w:rsidRDefault="008F32B3" w:rsidP="008F32B3">
      <w:pPr>
        <w:pStyle w:val="NoSpacing"/>
        <w:ind w:left="1276" w:hanging="1276"/>
        <w:jc w:val="both"/>
        <w:rPr>
          <w:rFonts w:ascii="Verdana" w:hAnsi="Verdana"/>
          <w:sz w:val="24"/>
          <w:szCs w:val="24"/>
          <w:lang w:val="ro-RO"/>
        </w:rPr>
      </w:pPr>
      <w:r>
        <w:rPr>
          <w:rFonts w:ascii="Verdana" w:hAnsi="Verdana"/>
          <w:b/>
          <w:sz w:val="24"/>
          <w:szCs w:val="24"/>
          <w:lang w:val="ro-RO"/>
        </w:rPr>
        <w:t xml:space="preserve">Atribute: </w:t>
      </w:r>
      <w:r>
        <w:rPr>
          <w:rFonts w:ascii="Verdana" w:hAnsi="Verdana"/>
          <w:sz w:val="24"/>
          <w:szCs w:val="24"/>
          <w:lang w:val="ro-RO"/>
        </w:rPr>
        <w:t xml:space="preserve">dominican, giuvaer, porumbel, stea, potir, cartea, crin, monstranță, pană de scris, soare. </w:t>
      </w:r>
    </w:p>
    <w:p w:rsidR="008F32B3" w:rsidRDefault="008F32B3" w:rsidP="008F32B3">
      <w:pPr>
        <w:rPr>
          <w:lang w:val="ro-RO"/>
        </w:rPr>
      </w:pPr>
    </w:p>
    <w:p w:rsidR="008F32B3" w:rsidRDefault="008F32B3" w:rsidP="008F32B3">
      <w:pPr>
        <w:rPr>
          <w:rFonts w:ascii="Verdana" w:hAnsi="Verdana"/>
          <w:b/>
          <w:color w:val="660033"/>
          <w:sz w:val="36"/>
          <w:szCs w:val="36"/>
          <w:lang w:val="ro-RO"/>
        </w:rPr>
      </w:pPr>
      <w:r>
        <w:rPr>
          <w:rFonts w:ascii="Verdana" w:hAnsi="Verdana"/>
          <w:b/>
          <w:color w:val="660033"/>
          <w:sz w:val="36"/>
          <w:szCs w:val="36"/>
          <w:lang w:val="ro-RO"/>
        </w:rPr>
        <w:t>BIOGRAFIA</w:t>
      </w:r>
    </w:p>
    <w:p w:rsidR="008F32B3" w:rsidRDefault="008F32B3" w:rsidP="008F32B3">
      <w:pPr>
        <w:spacing w:after="0"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rPr>
        <w:t xml:space="preserve">S-a </w:t>
      </w:r>
      <w:proofErr w:type="gramStart"/>
      <w:r>
        <w:rPr>
          <w:rFonts w:ascii="Verdana" w:eastAsia="Times New Roman" w:hAnsi="Verdana" w:cs="Helvetica"/>
          <w:color w:val="222222"/>
          <w:sz w:val="24"/>
          <w:szCs w:val="24"/>
          <w:lang w:val="ro-RO"/>
        </w:rPr>
        <w:t>născut  în</w:t>
      </w:r>
      <w:proofErr w:type="gramEnd"/>
      <w:r>
        <w:rPr>
          <w:rFonts w:ascii="Verdana" w:eastAsia="Times New Roman" w:hAnsi="Verdana" w:cs="Helvetica"/>
          <w:color w:val="222222"/>
          <w:sz w:val="24"/>
          <w:szCs w:val="24"/>
          <w:lang w:val="ro-RO"/>
        </w:rPr>
        <w:t xml:space="preserve"> jurul anului 1225 ca fiu al contelui </w:t>
      </w:r>
      <w:proofErr w:type="spellStart"/>
      <w:r>
        <w:rPr>
          <w:rFonts w:ascii="Verdana" w:eastAsia="Times New Roman" w:hAnsi="Verdana" w:cs="Helvetica"/>
          <w:color w:val="222222"/>
          <w:sz w:val="24"/>
          <w:szCs w:val="24"/>
          <w:lang w:val="ro-RO"/>
        </w:rPr>
        <w:t>Landolf</w:t>
      </w:r>
      <w:proofErr w:type="spellEnd"/>
      <w:r>
        <w:rPr>
          <w:rFonts w:ascii="Verdana" w:eastAsia="Times New Roman" w:hAnsi="Verdana" w:cs="Helvetica"/>
          <w:color w:val="222222"/>
          <w:sz w:val="24"/>
          <w:szCs w:val="24"/>
          <w:lang w:val="ro-RO"/>
        </w:rPr>
        <w:t xml:space="preserve">. A fost educat în mânăstirea din Monte </w:t>
      </w:r>
      <w:proofErr w:type="spellStart"/>
      <w:r>
        <w:rPr>
          <w:rFonts w:ascii="Verdana" w:eastAsia="Times New Roman" w:hAnsi="Verdana" w:cs="Helvetica"/>
          <w:color w:val="222222"/>
          <w:sz w:val="24"/>
          <w:szCs w:val="24"/>
          <w:lang w:val="ro-RO"/>
        </w:rPr>
        <w:t>Casino</w:t>
      </w:r>
      <w:proofErr w:type="spellEnd"/>
      <w:r>
        <w:rPr>
          <w:rFonts w:ascii="Verdana" w:eastAsia="Times New Roman" w:hAnsi="Verdana" w:cs="Helvetica"/>
          <w:color w:val="222222"/>
          <w:sz w:val="24"/>
          <w:szCs w:val="24"/>
          <w:lang w:val="ro-RO"/>
        </w:rPr>
        <w:t xml:space="preserve"> și mai târziu a fost trimis la facultatea din Napoli.  A intrat în mânăstirea dominicană, și de aceea a fost întemnițat de frații naturali, ca să nu facă distinsa familie de rușine și să renunțe la gândurile de a trăi viața de călugăr. După  18 luni a reușit să fugă înapoi la mănăstire, unde imediat a depus jurământul de călugăr. Se educa în continuare la Köln pe </w:t>
      </w:r>
      <w:r w:rsidR="001B717C">
        <w:rPr>
          <w:rFonts w:ascii="Verdana" w:eastAsia="Times New Roman" w:hAnsi="Verdana" w:cs="Helvetica"/>
          <w:color w:val="222222"/>
          <w:sz w:val="24"/>
          <w:szCs w:val="24"/>
          <w:lang w:val="ro-RO"/>
        </w:rPr>
        <w:t>Rin. La Paris a devenit profesor și doctor în teologie. Ca profesor și scriitor a ajuns cunoscut în lume. Cea mai mare și cea mai cunoscută operă este „</w:t>
      </w:r>
      <w:proofErr w:type="spellStart"/>
      <w:r w:rsidR="001B717C">
        <w:rPr>
          <w:rFonts w:ascii="Verdana" w:eastAsia="Times New Roman" w:hAnsi="Verdana" w:cs="Helvetica"/>
          <w:color w:val="222222"/>
          <w:sz w:val="24"/>
          <w:szCs w:val="24"/>
          <w:lang w:val="ro-RO"/>
        </w:rPr>
        <w:t>Summa</w:t>
      </w:r>
      <w:proofErr w:type="spellEnd"/>
      <w:r w:rsidR="001B717C">
        <w:rPr>
          <w:rFonts w:ascii="Verdana" w:eastAsia="Times New Roman" w:hAnsi="Verdana" w:cs="Helvetica"/>
          <w:color w:val="222222"/>
          <w:sz w:val="24"/>
          <w:szCs w:val="24"/>
          <w:lang w:val="ro-RO"/>
        </w:rPr>
        <w:t xml:space="preserve"> teologica”. Răspunsurile la toate întrebările le căuta în rugăciune, care a</w:t>
      </w:r>
      <w:r w:rsidR="009419BD">
        <w:rPr>
          <w:rFonts w:ascii="Verdana" w:eastAsia="Times New Roman" w:hAnsi="Verdana" w:cs="Helvetica"/>
          <w:color w:val="222222"/>
          <w:sz w:val="24"/>
          <w:szCs w:val="24"/>
          <w:lang w:val="ro-RO"/>
        </w:rPr>
        <w:t>u</w:t>
      </w:r>
      <w:r w:rsidR="001B717C">
        <w:rPr>
          <w:rFonts w:ascii="Verdana" w:eastAsia="Times New Roman" w:hAnsi="Verdana" w:cs="Helvetica"/>
          <w:color w:val="222222"/>
          <w:sz w:val="24"/>
          <w:szCs w:val="24"/>
          <w:lang w:val="ro-RO"/>
        </w:rPr>
        <w:t xml:space="preserve"> umplut viața lui. Cu toată noblețea sa a rămas întotdeauna un călugăr ascultător și smerit, care nu a vrut nimic pentru sine și tot ce făcea o făcea din dragoste pentru Dumnezeu. </w:t>
      </w:r>
    </w:p>
    <w:p w:rsidR="001B717C" w:rsidRDefault="001B717C" w:rsidP="008F32B3">
      <w:pPr>
        <w:spacing w:after="0" w:line="240" w:lineRule="auto"/>
        <w:jc w:val="both"/>
        <w:rPr>
          <w:rFonts w:ascii="Verdana" w:eastAsia="Times New Roman" w:hAnsi="Verdana" w:cs="Helvetica"/>
          <w:color w:val="222222"/>
          <w:sz w:val="24"/>
          <w:szCs w:val="24"/>
          <w:lang w:val="ro-RO"/>
        </w:rPr>
      </w:pPr>
    </w:p>
    <w:p w:rsidR="001B717C" w:rsidRDefault="001B717C" w:rsidP="008F32B3">
      <w:pPr>
        <w:spacing w:after="0" w:line="240" w:lineRule="auto"/>
        <w:jc w:val="both"/>
        <w:rPr>
          <w:rFonts w:ascii="Verdana" w:eastAsia="Times New Roman" w:hAnsi="Verdana" w:cs="Helvetica"/>
          <w:color w:val="222222"/>
          <w:sz w:val="24"/>
          <w:szCs w:val="24"/>
          <w:lang w:val="ro-RO"/>
        </w:rPr>
      </w:pPr>
    </w:p>
    <w:p w:rsidR="001B717C" w:rsidRDefault="001B717C" w:rsidP="008F32B3">
      <w:pPr>
        <w:spacing w:after="0" w:line="240" w:lineRule="auto"/>
        <w:jc w:val="both"/>
        <w:rPr>
          <w:rFonts w:ascii="Verdana" w:eastAsia="Times New Roman" w:hAnsi="Verdana" w:cs="Helvetica"/>
          <w:b/>
          <w:color w:val="660033"/>
          <w:sz w:val="32"/>
          <w:szCs w:val="32"/>
          <w:lang w:val="ro-RO"/>
        </w:rPr>
      </w:pPr>
      <w:r>
        <w:rPr>
          <w:rFonts w:ascii="Verdana" w:eastAsia="Times New Roman" w:hAnsi="Verdana" w:cs="Helvetica"/>
          <w:b/>
          <w:color w:val="660033"/>
          <w:sz w:val="32"/>
          <w:szCs w:val="32"/>
          <w:lang w:val="ro-RO"/>
        </w:rPr>
        <w:t>REFLECȚII PENTRU MEDITAȚIE</w:t>
      </w:r>
    </w:p>
    <w:p w:rsidR="001B717C" w:rsidRDefault="001B717C" w:rsidP="008F32B3">
      <w:pPr>
        <w:spacing w:after="0" w:line="240" w:lineRule="auto"/>
        <w:jc w:val="both"/>
        <w:rPr>
          <w:rFonts w:ascii="Verdana" w:eastAsia="Times New Roman" w:hAnsi="Verdana" w:cs="Helvetica"/>
          <w:b/>
          <w:color w:val="660033"/>
          <w:sz w:val="32"/>
          <w:szCs w:val="32"/>
          <w:lang w:val="ro-RO"/>
        </w:rPr>
      </w:pPr>
    </w:p>
    <w:p w:rsidR="001B717C" w:rsidRPr="001B717C" w:rsidRDefault="001B717C" w:rsidP="008F32B3">
      <w:pPr>
        <w:spacing w:after="0" w:line="240" w:lineRule="auto"/>
        <w:jc w:val="both"/>
        <w:rPr>
          <w:rFonts w:ascii="Verdana" w:eastAsia="Times New Roman" w:hAnsi="Verdana" w:cs="Helvetica"/>
          <w:color w:val="660033"/>
          <w:sz w:val="32"/>
          <w:szCs w:val="32"/>
          <w:lang w:val="ro-RO"/>
        </w:rPr>
      </w:pPr>
      <w:r>
        <w:rPr>
          <w:rFonts w:ascii="Verdana" w:eastAsia="Times New Roman" w:hAnsi="Verdana" w:cs="Helvetica"/>
          <w:color w:val="660033"/>
          <w:sz w:val="32"/>
          <w:szCs w:val="32"/>
          <w:lang w:val="ro-RO"/>
        </w:rPr>
        <w:t xml:space="preserve">DINTR-UN „BOU MUT” ÎNVĂȚĂTOR AL BISERICII </w:t>
      </w:r>
    </w:p>
    <w:p w:rsidR="008F32B3" w:rsidRDefault="008F32B3" w:rsidP="001B1201">
      <w:pPr>
        <w:spacing w:after="0" w:line="240" w:lineRule="auto"/>
        <w:rPr>
          <w:rFonts w:ascii="Verdana" w:eastAsia="Times New Roman" w:hAnsi="Verdana" w:cs="Helvetica"/>
          <w:color w:val="222222"/>
          <w:sz w:val="24"/>
          <w:szCs w:val="24"/>
          <w:lang w:val="ro-RO"/>
        </w:rPr>
      </w:pPr>
    </w:p>
    <w:p w:rsidR="001B717C" w:rsidRDefault="001B717C" w:rsidP="001B717C">
      <w:pPr>
        <w:spacing w:after="100" w:afterAutospacing="1"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Proven</w:t>
      </w:r>
      <w:r w:rsidR="009419BD">
        <w:rPr>
          <w:rFonts w:ascii="Verdana" w:eastAsia="Times New Roman" w:hAnsi="Verdana" w:cs="Helvetica"/>
          <w:color w:val="222222"/>
          <w:sz w:val="24"/>
          <w:szCs w:val="24"/>
          <w:lang w:val="ro-RO"/>
        </w:rPr>
        <w:t>ea dintr-o familie mai numeroasă</w:t>
      </w:r>
      <w:r>
        <w:rPr>
          <w:rFonts w:ascii="Verdana" w:eastAsia="Times New Roman" w:hAnsi="Verdana" w:cs="Helvetica"/>
          <w:color w:val="222222"/>
          <w:sz w:val="24"/>
          <w:szCs w:val="24"/>
          <w:lang w:val="ro-RO"/>
        </w:rPr>
        <w:t xml:space="preserve"> de conte, înrudite cu familia împăratului </w:t>
      </w:r>
      <w:proofErr w:type="spellStart"/>
      <w:r>
        <w:rPr>
          <w:rFonts w:ascii="Verdana" w:eastAsia="Times New Roman" w:hAnsi="Verdana" w:cs="Helvetica"/>
          <w:color w:val="222222"/>
          <w:sz w:val="24"/>
          <w:szCs w:val="24"/>
          <w:lang w:val="ro-RO"/>
        </w:rPr>
        <w:t>Hohenstuf</w:t>
      </w:r>
      <w:proofErr w:type="spellEnd"/>
      <w:r w:rsidR="009419BD">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în nordul Italiei. Istoricii nu se înțeleg asupra locului nașterii. Ar putea fi castelul </w:t>
      </w:r>
      <w:proofErr w:type="spellStart"/>
      <w:r>
        <w:rPr>
          <w:rFonts w:ascii="Verdana" w:eastAsia="Times New Roman" w:hAnsi="Verdana" w:cs="Helvetica"/>
          <w:color w:val="222222"/>
          <w:sz w:val="24"/>
          <w:szCs w:val="24"/>
          <w:lang w:val="ro-RO"/>
        </w:rPr>
        <w:t>Roccasecca</w:t>
      </w:r>
      <w:proofErr w:type="spellEnd"/>
      <w:r w:rsidR="009419BD">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în apropiere de Monte </w:t>
      </w:r>
      <w:proofErr w:type="spellStart"/>
      <w:r>
        <w:rPr>
          <w:rFonts w:ascii="Verdana" w:eastAsia="Times New Roman" w:hAnsi="Verdana" w:cs="Helvetica"/>
          <w:color w:val="222222"/>
          <w:sz w:val="24"/>
          <w:szCs w:val="24"/>
          <w:lang w:val="ro-RO"/>
        </w:rPr>
        <w:t>Cassino</w:t>
      </w:r>
      <w:proofErr w:type="spellEnd"/>
      <w:r>
        <w:rPr>
          <w:rFonts w:ascii="Verdana" w:eastAsia="Times New Roman" w:hAnsi="Verdana" w:cs="Helvetica"/>
          <w:color w:val="222222"/>
          <w:sz w:val="24"/>
          <w:szCs w:val="24"/>
          <w:lang w:val="ro-RO"/>
        </w:rPr>
        <w:t xml:space="preserve"> sau Calabria. Tatăl său </w:t>
      </w:r>
      <w:proofErr w:type="spellStart"/>
      <w:r>
        <w:rPr>
          <w:rFonts w:ascii="Verdana" w:eastAsia="Times New Roman" w:hAnsi="Verdana" w:cs="Helvetica"/>
          <w:color w:val="222222"/>
          <w:sz w:val="24"/>
          <w:szCs w:val="24"/>
          <w:lang w:val="ro-RO"/>
        </w:rPr>
        <w:t>Landolf</w:t>
      </w:r>
      <w:proofErr w:type="spellEnd"/>
      <w:r>
        <w:rPr>
          <w:rFonts w:ascii="Verdana" w:eastAsia="Times New Roman" w:hAnsi="Verdana" w:cs="Helvetica"/>
          <w:color w:val="222222"/>
          <w:sz w:val="24"/>
          <w:szCs w:val="24"/>
          <w:lang w:val="ro-RO"/>
        </w:rPr>
        <w:t xml:space="preserve"> a fost conte de </w:t>
      </w:r>
      <w:proofErr w:type="spellStart"/>
      <w:r>
        <w:rPr>
          <w:rFonts w:ascii="Verdana" w:eastAsia="Times New Roman" w:hAnsi="Verdana" w:cs="Helvetica"/>
          <w:color w:val="222222"/>
          <w:sz w:val="24"/>
          <w:szCs w:val="24"/>
          <w:lang w:val="ro-RO"/>
        </w:rPr>
        <w:t>Aquina</w:t>
      </w:r>
      <w:proofErr w:type="spellEnd"/>
      <w:r>
        <w:rPr>
          <w:rFonts w:ascii="Verdana" w:eastAsia="Times New Roman" w:hAnsi="Verdana" w:cs="Helvetica"/>
          <w:color w:val="222222"/>
          <w:sz w:val="24"/>
          <w:szCs w:val="24"/>
          <w:lang w:val="ro-RO"/>
        </w:rPr>
        <w:t xml:space="preserve"> (de aici și prenumele lui), a fost domn la </w:t>
      </w:r>
      <w:proofErr w:type="spellStart"/>
      <w:r>
        <w:rPr>
          <w:rFonts w:ascii="Verdana" w:eastAsia="Times New Roman" w:hAnsi="Verdana" w:cs="Helvetica"/>
          <w:color w:val="222222"/>
          <w:sz w:val="24"/>
          <w:szCs w:val="24"/>
          <w:lang w:val="ro-RO"/>
        </w:rPr>
        <w:t>Loretto</w:t>
      </w:r>
      <w:proofErr w:type="spellEnd"/>
      <w:r>
        <w:rPr>
          <w:rFonts w:ascii="Verdana" w:eastAsia="Times New Roman" w:hAnsi="Verdana" w:cs="Helvetica"/>
          <w:color w:val="222222"/>
          <w:sz w:val="24"/>
          <w:szCs w:val="24"/>
          <w:lang w:val="ro-RO"/>
        </w:rPr>
        <w:t xml:space="preserve"> și </w:t>
      </w:r>
      <w:proofErr w:type="spellStart"/>
      <w:r>
        <w:rPr>
          <w:rFonts w:ascii="Verdana" w:eastAsia="Times New Roman" w:hAnsi="Verdana" w:cs="Helvetica"/>
          <w:color w:val="222222"/>
          <w:sz w:val="24"/>
          <w:szCs w:val="24"/>
          <w:lang w:val="ro-RO"/>
        </w:rPr>
        <w:t>Belcastr</w:t>
      </w:r>
      <w:proofErr w:type="spellEnd"/>
      <w:r>
        <w:rPr>
          <w:rFonts w:ascii="Verdana" w:eastAsia="Times New Roman" w:hAnsi="Verdana" w:cs="Helvetica"/>
          <w:color w:val="222222"/>
          <w:sz w:val="24"/>
          <w:szCs w:val="24"/>
          <w:lang w:val="ro-RO"/>
        </w:rPr>
        <w:t>. Mama Teodora provenea din familia înrudită</w:t>
      </w:r>
      <w:r w:rsidR="009419BD">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din Normandia. </w:t>
      </w:r>
    </w:p>
    <w:p w:rsidR="001B717C" w:rsidRDefault="001B717C" w:rsidP="001B717C">
      <w:pPr>
        <w:spacing w:after="100" w:afterAutospacing="1"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Părinții l-au dat pe Toma de la vârsta de cinci ani</w:t>
      </w:r>
      <w:r w:rsidR="008E012E">
        <w:rPr>
          <w:rFonts w:ascii="Verdana" w:eastAsia="Times New Roman" w:hAnsi="Verdana" w:cs="Helvetica"/>
          <w:color w:val="222222"/>
          <w:sz w:val="24"/>
          <w:szCs w:val="24"/>
          <w:lang w:val="ro-RO"/>
        </w:rPr>
        <w:t xml:space="preserve"> pentru educație la mânăstirea de la Monte </w:t>
      </w:r>
      <w:proofErr w:type="spellStart"/>
      <w:r w:rsidR="008E012E">
        <w:rPr>
          <w:rFonts w:ascii="Verdana" w:eastAsia="Times New Roman" w:hAnsi="Verdana" w:cs="Helvetica"/>
          <w:color w:val="222222"/>
          <w:sz w:val="24"/>
          <w:szCs w:val="24"/>
          <w:lang w:val="ro-RO"/>
        </w:rPr>
        <w:t>Casino</w:t>
      </w:r>
      <w:proofErr w:type="spellEnd"/>
      <w:r w:rsidR="008E012E">
        <w:rPr>
          <w:rFonts w:ascii="Verdana" w:eastAsia="Times New Roman" w:hAnsi="Verdana" w:cs="Helvetica"/>
          <w:color w:val="222222"/>
          <w:sz w:val="24"/>
          <w:szCs w:val="24"/>
          <w:lang w:val="ro-RO"/>
        </w:rPr>
        <w:t>. A fost hotărârea tatălui, care a dorit să aibă unul dintre fii stareț a</w:t>
      </w:r>
      <w:r w:rsidR="009419BD">
        <w:rPr>
          <w:rFonts w:ascii="Verdana" w:eastAsia="Times New Roman" w:hAnsi="Verdana" w:cs="Helvetica"/>
          <w:color w:val="222222"/>
          <w:sz w:val="24"/>
          <w:szCs w:val="24"/>
          <w:lang w:val="ro-RO"/>
        </w:rPr>
        <w:t>l</w:t>
      </w:r>
      <w:r w:rsidR="008E012E">
        <w:rPr>
          <w:rFonts w:ascii="Verdana" w:eastAsia="Times New Roman" w:hAnsi="Verdana" w:cs="Helvetica"/>
          <w:color w:val="222222"/>
          <w:sz w:val="24"/>
          <w:szCs w:val="24"/>
          <w:lang w:val="ro-RO"/>
        </w:rPr>
        <w:t xml:space="preserve"> renumitei mânăstiri. Toma a fost foarte înzestrat și deja ca un copil de unsprezece </w:t>
      </w:r>
      <w:r w:rsidR="008E012E">
        <w:rPr>
          <w:rFonts w:ascii="Verdana" w:eastAsia="Times New Roman" w:hAnsi="Verdana" w:cs="Helvetica"/>
          <w:color w:val="222222"/>
          <w:sz w:val="24"/>
          <w:szCs w:val="24"/>
          <w:lang w:val="ro-RO"/>
        </w:rPr>
        <w:lastRenderedPageBreak/>
        <w:t>ani a fost considerat capabil pentru studii înalte. Odată cu maturizarea sa a trăit la universitatea din Napoli  studiind filozofia. Printre colegi</w:t>
      </w:r>
      <w:r w:rsidR="009419BD">
        <w:rPr>
          <w:rFonts w:ascii="Verdana" w:eastAsia="Times New Roman" w:hAnsi="Verdana" w:cs="Helvetica"/>
          <w:color w:val="222222"/>
          <w:sz w:val="24"/>
          <w:szCs w:val="24"/>
          <w:lang w:val="ro-RO"/>
        </w:rPr>
        <w:t>,</w:t>
      </w:r>
      <w:r w:rsidR="008E012E">
        <w:rPr>
          <w:rFonts w:ascii="Verdana" w:eastAsia="Times New Roman" w:hAnsi="Verdana" w:cs="Helvetica"/>
          <w:color w:val="222222"/>
          <w:sz w:val="24"/>
          <w:szCs w:val="24"/>
          <w:lang w:val="ro-RO"/>
        </w:rPr>
        <w:t xml:space="preserve"> cu o morală mai liberă s-a fortificat în bazele moralității și în iubirea pentru Dumnezeu. A făcut cunoștință cu dominicanii și odată cu terminarea studiilor (între 16 și 20 de ani) a cerut să intre în ordinul lor. Aceasta nu le-a plăcut rudelor, și de aceea ca novice trebuia să călătorească la Roma și apoi la Bologna. Frații lui naturali</w:t>
      </w:r>
      <w:r w:rsidR="009419BD">
        <w:rPr>
          <w:rFonts w:ascii="Verdana" w:eastAsia="Times New Roman" w:hAnsi="Verdana" w:cs="Helvetica"/>
          <w:color w:val="222222"/>
          <w:sz w:val="24"/>
          <w:szCs w:val="24"/>
          <w:lang w:val="ro-RO"/>
        </w:rPr>
        <w:t>,</w:t>
      </w:r>
      <w:r w:rsidR="008E012E">
        <w:rPr>
          <w:rFonts w:ascii="Verdana" w:eastAsia="Times New Roman" w:hAnsi="Verdana" w:cs="Helvetica"/>
          <w:color w:val="222222"/>
          <w:sz w:val="24"/>
          <w:szCs w:val="24"/>
          <w:lang w:val="ro-RO"/>
        </w:rPr>
        <w:t xml:space="preserve"> </w:t>
      </w:r>
      <w:proofErr w:type="spellStart"/>
      <w:r w:rsidR="008E012E">
        <w:rPr>
          <w:rFonts w:ascii="Verdana" w:eastAsia="Times New Roman" w:hAnsi="Verdana" w:cs="Helvetica"/>
          <w:color w:val="222222"/>
          <w:sz w:val="24"/>
          <w:szCs w:val="24"/>
          <w:lang w:val="ro-RO"/>
        </w:rPr>
        <w:t>Ladulf</w:t>
      </w:r>
      <w:proofErr w:type="spellEnd"/>
      <w:r w:rsidR="008E012E">
        <w:rPr>
          <w:rFonts w:ascii="Verdana" w:eastAsia="Times New Roman" w:hAnsi="Verdana" w:cs="Helvetica"/>
          <w:color w:val="222222"/>
          <w:sz w:val="24"/>
          <w:szCs w:val="24"/>
          <w:lang w:val="ro-RO"/>
        </w:rPr>
        <w:t xml:space="preserve"> și </w:t>
      </w:r>
      <w:proofErr w:type="spellStart"/>
      <w:r w:rsidR="008E012E">
        <w:rPr>
          <w:rFonts w:ascii="Verdana" w:eastAsia="Times New Roman" w:hAnsi="Verdana" w:cs="Helvetica"/>
          <w:color w:val="222222"/>
          <w:sz w:val="24"/>
          <w:szCs w:val="24"/>
          <w:lang w:val="ro-RO"/>
        </w:rPr>
        <w:t>Rinaldo</w:t>
      </w:r>
      <w:proofErr w:type="spellEnd"/>
      <w:r w:rsidR="008E012E">
        <w:rPr>
          <w:rFonts w:ascii="Verdana" w:eastAsia="Times New Roman" w:hAnsi="Verdana" w:cs="Helvetica"/>
          <w:color w:val="222222"/>
          <w:sz w:val="24"/>
          <w:szCs w:val="24"/>
          <w:lang w:val="ro-RO"/>
        </w:rPr>
        <w:t xml:space="preserve"> cu grupul lor de militari l-au oprit după Siena și ca pe un prizonier l-au trimis în natalul său </w:t>
      </w:r>
      <w:proofErr w:type="spellStart"/>
      <w:r w:rsidR="008E012E">
        <w:rPr>
          <w:rFonts w:ascii="Verdana" w:eastAsia="Times New Roman" w:hAnsi="Verdana" w:cs="Helvetica"/>
          <w:color w:val="222222"/>
          <w:sz w:val="24"/>
          <w:szCs w:val="24"/>
          <w:lang w:val="ro-RO"/>
        </w:rPr>
        <w:t>Roccasecca</w:t>
      </w:r>
      <w:proofErr w:type="spellEnd"/>
      <w:r w:rsidR="008E012E">
        <w:rPr>
          <w:rFonts w:ascii="Verdana" w:eastAsia="Times New Roman" w:hAnsi="Verdana" w:cs="Helvetica"/>
          <w:color w:val="222222"/>
          <w:sz w:val="24"/>
          <w:szCs w:val="24"/>
          <w:lang w:val="ro-RO"/>
        </w:rPr>
        <w:t>. Acolo l-a</w:t>
      </w:r>
      <w:r w:rsidR="009419BD">
        <w:rPr>
          <w:rFonts w:ascii="Verdana" w:eastAsia="Times New Roman" w:hAnsi="Verdana" w:cs="Helvetica"/>
          <w:color w:val="222222"/>
          <w:sz w:val="24"/>
          <w:szCs w:val="24"/>
          <w:lang w:val="ro-RO"/>
        </w:rPr>
        <w:t>u</w:t>
      </w:r>
      <w:r w:rsidR="008E012E">
        <w:rPr>
          <w:rFonts w:ascii="Verdana" w:eastAsia="Times New Roman" w:hAnsi="Verdana" w:cs="Helvetica"/>
          <w:color w:val="222222"/>
          <w:sz w:val="24"/>
          <w:szCs w:val="24"/>
          <w:lang w:val="ro-RO"/>
        </w:rPr>
        <w:t xml:space="preserve"> așteptat mama cu surorile lui, ca prin  rugăminți, dulcegării și lacrimi să-l convingă să iasă din ordinul dominican. Nu a fost de ajutor nici atrocitatea fraților, care l-au bătut și i-au rupt veșmintele călugărești. Au făcut uz și de o fată de moravuri ușoare, care ar fi trebuit să-l seducă. Fără succes. </w:t>
      </w:r>
      <w:r w:rsidR="008C6D48">
        <w:rPr>
          <w:rFonts w:ascii="Verdana" w:eastAsia="Times New Roman" w:hAnsi="Verdana" w:cs="Helvetica"/>
          <w:color w:val="222222"/>
          <w:sz w:val="24"/>
          <w:szCs w:val="24"/>
          <w:lang w:val="ro-RO"/>
        </w:rPr>
        <w:t>Toma în închisoare învăța Scriptura pe de rost și a studiat scrierile lui Aristotel și ale lui Lombard. În final</w:t>
      </w:r>
      <w:r w:rsidR="009419BD">
        <w:rPr>
          <w:rFonts w:ascii="Verdana" w:eastAsia="Times New Roman" w:hAnsi="Verdana" w:cs="Helvetica"/>
          <w:color w:val="222222"/>
          <w:sz w:val="24"/>
          <w:szCs w:val="24"/>
          <w:lang w:val="ro-RO"/>
        </w:rPr>
        <w:t>,</w:t>
      </w:r>
      <w:r w:rsidR="008C6D48">
        <w:rPr>
          <w:rFonts w:ascii="Verdana" w:eastAsia="Times New Roman" w:hAnsi="Verdana" w:cs="Helvetica"/>
          <w:color w:val="222222"/>
          <w:sz w:val="24"/>
          <w:szCs w:val="24"/>
          <w:lang w:val="ro-RO"/>
        </w:rPr>
        <w:t xml:space="preserve"> cu ajutorul surorilor a fugit. Tânăra, care a vrut să-l convingă, a câștigat-o pentru viața de călugărie. </w:t>
      </w:r>
    </w:p>
    <w:p w:rsidR="008C6D48" w:rsidRDefault="008C6D48" w:rsidP="001B717C">
      <w:pPr>
        <w:spacing w:after="100" w:afterAutospacing="1"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Toma a plecat însoțit de confrați peste Napoli și Roma la Köln pe Rin. Acolo a fost între anii 1248-1252 elev al omului de știință și sfântul dominican Albert cel Mare. A valorificat acolo și capabilitățile sale filozofico-teologice, chiar dacă a fost la început pentru alte trăiri singuratice și tăcere, așa că studenții i-au pus porecla siciliană „Boul mut.” Profesorii însă prevedeau următoarele: „Vom amuți, când acest bou va vorbi.”</w:t>
      </w:r>
    </w:p>
    <w:p w:rsidR="008C6D48" w:rsidRDefault="008C6D48" w:rsidP="001B717C">
      <w:pPr>
        <w:spacing w:after="100" w:afterAutospacing="1"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 xml:space="preserve">De Albert a fost propus pentru catedra la universitatea din Paris, unde a predat între anii 1252-1259. Capabilitățile lui Toma au fost  excepționale, dar la universitate exista o tensiune, care nu a fost departe să declanșeze războiul între spiritualii lumești și ordinele cerșetoare. Toma a avut și greutăți pentru filozofia lui Aristotel, după care se conducea ordinul dominican, dar </w:t>
      </w:r>
      <w:r w:rsidR="009D0DA0">
        <w:rPr>
          <w:rFonts w:ascii="Verdana" w:eastAsia="Times New Roman" w:hAnsi="Verdana" w:cs="Helvetica"/>
          <w:color w:val="222222"/>
          <w:sz w:val="24"/>
          <w:szCs w:val="24"/>
          <w:lang w:val="ro-RO"/>
        </w:rPr>
        <w:t>l</w:t>
      </w:r>
      <w:r>
        <w:rPr>
          <w:rFonts w:ascii="Verdana" w:eastAsia="Times New Roman" w:hAnsi="Verdana" w:cs="Helvetica"/>
          <w:color w:val="222222"/>
          <w:sz w:val="24"/>
          <w:szCs w:val="24"/>
          <w:lang w:val="ro-RO"/>
        </w:rPr>
        <w:t xml:space="preserve">a </w:t>
      </w:r>
      <w:r w:rsidR="001C2F6C">
        <w:rPr>
          <w:rFonts w:ascii="Verdana" w:eastAsia="Times New Roman" w:hAnsi="Verdana" w:cs="Helvetica"/>
          <w:color w:val="222222"/>
          <w:sz w:val="24"/>
          <w:szCs w:val="24"/>
          <w:lang w:val="ro-RO"/>
        </w:rPr>
        <w:t xml:space="preserve">început s-a impus prin veșnica lui argumentare și prin modestia și evlavia lui. A primit o altă poreclă: „Doctor </w:t>
      </w:r>
      <w:proofErr w:type="spellStart"/>
      <w:r w:rsidR="001C2F6C">
        <w:rPr>
          <w:rFonts w:ascii="Verdana" w:eastAsia="Times New Roman" w:hAnsi="Verdana" w:cs="Helvetica"/>
          <w:color w:val="222222"/>
          <w:sz w:val="24"/>
          <w:szCs w:val="24"/>
          <w:lang w:val="ro-RO"/>
        </w:rPr>
        <w:t>Angelicus</w:t>
      </w:r>
      <w:proofErr w:type="spellEnd"/>
      <w:r w:rsidR="001C2F6C">
        <w:rPr>
          <w:rFonts w:ascii="Verdana" w:eastAsia="Times New Roman" w:hAnsi="Verdana" w:cs="Helvetica"/>
          <w:color w:val="222222"/>
          <w:sz w:val="24"/>
          <w:szCs w:val="24"/>
          <w:lang w:val="ro-RO"/>
        </w:rPr>
        <w:t>” sau „învățătorul îngerilor.”</w:t>
      </w:r>
    </w:p>
    <w:p w:rsidR="001C2F6C" w:rsidRDefault="001C2F6C" w:rsidP="001B717C">
      <w:pPr>
        <w:spacing w:after="100" w:afterAutospacing="1"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 xml:space="preserve">Fiecare pregătire a sa </w:t>
      </w:r>
      <w:r w:rsidR="00026C41">
        <w:rPr>
          <w:rFonts w:ascii="Verdana" w:eastAsia="Times New Roman" w:hAnsi="Verdana" w:cs="Helvetica"/>
          <w:color w:val="222222"/>
          <w:sz w:val="24"/>
          <w:szCs w:val="24"/>
          <w:lang w:val="ro-RO"/>
        </w:rPr>
        <w:t xml:space="preserve">o începea cu rugăciunea în fața crucii și locul lui cel mai plăcut era în fața Preasfântului Sacrament. Îi prezenta lui  Cristos din Euharistie scrierile sale și lui îi dedica toate capabilitățile sale, pe care le valorifica pentru respectul și slava lui Dumnezeu. La întrebările privind inteligența și educația sa răspundea, că mijloacele pentru o adevărată înțelepciune sunt în rugăciune și în post și că în fața altarului și sub cruce a învățat mai mult decât din cărți. </w:t>
      </w:r>
    </w:p>
    <w:p w:rsidR="00B97B3A" w:rsidRDefault="00026C41" w:rsidP="001B717C">
      <w:pPr>
        <w:spacing w:after="100" w:afterAutospacing="1"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În anul 1259 profesorul Toma de Aquino a fost numit predicator general în Italia, unde a fost chemat</w:t>
      </w:r>
      <w:r w:rsidR="009D0DA0">
        <w:rPr>
          <w:rFonts w:ascii="Verdana" w:eastAsia="Times New Roman" w:hAnsi="Verdana" w:cs="Helvetica"/>
          <w:color w:val="222222"/>
          <w:sz w:val="24"/>
          <w:szCs w:val="24"/>
          <w:lang w:val="ro-RO"/>
        </w:rPr>
        <w:t xml:space="preserve"> de superiorul său. Activităților</w:t>
      </w:r>
      <w:r>
        <w:rPr>
          <w:rFonts w:ascii="Verdana" w:eastAsia="Times New Roman" w:hAnsi="Verdana" w:cs="Helvetica"/>
          <w:color w:val="222222"/>
          <w:sz w:val="24"/>
          <w:szCs w:val="24"/>
          <w:lang w:val="ro-RO"/>
        </w:rPr>
        <w:t xml:space="preserve"> de predicare s-a dedicat în Napoli. Trei ani a activat în curia papală</w:t>
      </w:r>
      <w:r w:rsidR="009D0DA0">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la </w:t>
      </w:r>
      <w:proofErr w:type="spellStart"/>
      <w:r>
        <w:rPr>
          <w:rFonts w:ascii="Verdana" w:eastAsia="Times New Roman" w:hAnsi="Verdana" w:cs="Helvetica"/>
          <w:color w:val="222222"/>
          <w:sz w:val="24"/>
          <w:szCs w:val="24"/>
          <w:lang w:val="ro-RO"/>
        </w:rPr>
        <w:t>Orivete</w:t>
      </w:r>
      <w:proofErr w:type="spellEnd"/>
      <w:r>
        <w:rPr>
          <w:rFonts w:ascii="Verdana" w:eastAsia="Times New Roman" w:hAnsi="Verdana" w:cs="Helvetica"/>
          <w:color w:val="222222"/>
          <w:sz w:val="24"/>
          <w:szCs w:val="24"/>
          <w:lang w:val="ro-RO"/>
        </w:rPr>
        <w:t xml:space="preserve"> în </w:t>
      </w:r>
      <w:proofErr w:type="spellStart"/>
      <w:r>
        <w:rPr>
          <w:rFonts w:ascii="Verdana" w:eastAsia="Times New Roman" w:hAnsi="Verdana" w:cs="Helvetica"/>
          <w:color w:val="222222"/>
          <w:sz w:val="24"/>
          <w:szCs w:val="24"/>
          <w:lang w:val="ro-RO"/>
        </w:rPr>
        <w:t>Viterbo</w:t>
      </w:r>
      <w:proofErr w:type="spellEnd"/>
      <w:r>
        <w:rPr>
          <w:rFonts w:ascii="Verdana" w:eastAsia="Times New Roman" w:hAnsi="Verdana" w:cs="Helvetica"/>
          <w:color w:val="222222"/>
          <w:sz w:val="24"/>
          <w:szCs w:val="24"/>
          <w:lang w:val="ro-RO"/>
        </w:rPr>
        <w:t>.  Doi ani</w:t>
      </w:r>
      <w:r w:rsidR="009D0DA0">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în afară de altele a condus studiile la Roma. La chemarea papei Urban al IV.-lea., a elaborat textele liturgice pentru sărbătoarea Trupului Domnului. </w:t>
      </w:r>
    </w:p>
    <w:p w:rsidR="00E74CBE" w:rsidRDefault="00026C41" w:rsidP="001B717C">
      <w:pPr>
        <w:spacing w:after="100" w:afterAutospacing="1"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S-a întors din nou la Paris</w:t>
      </w:r>
      <w:r w:rsidR="009D0DA0">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la universitate</w:t>
      </w:r>
      <w:r w:rsidR="009D0DA0">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în anul 1268 la ordinul superiorului general al ordinului. În perioada agitată</w:t>
      </w:r>
      <w:r w:rsidR="009D0DA0">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w:t>
      </w:r>
      <w:r w:rsidR="00100FD6">
        <w:rPr>
          <w:rFonts w:ascii="Verdana" w:eastAsia="Times New Roman" w:hAnsi="Verdana" w:cs="Helvetica"/>
          <w:color w:val="222222"/>
          <w:sz w:val="24"/>
          <w:szCs w:val="24"/>
          <w:lang w:val="ro-RO"/>
        </w:rPr>
        <w:t>în mod miraculos a depășit situația și a apărat ordinele cerșetoare</w:t>
      </w:r>
      <w:r w:rsidR="009D0DA0">
        <w:rPr>
          <w:rFonts w:ascii="Verdana" w:eastAsia="Times New Roman" w:hAnsi="Verdana" w:cs="Helvetica"/>
          <w:color w:val="222222"/>
          <w:sz w:val="24"/>
          <w:szCs w:val="24"/>
          <w:lang w:val="ro-RO"/>
        </w:rPr>
        <w:t>,</w:t>
      </w:r>
      <w:r w:rsidR="00100FD6">
        <w:rPr>
          <w:rFonts w:ascii="Verdana" w:eastAsia="Times New Roman" w:hAnsi="Verdana" w:cs="Helvetica"/>
          <w:color w:val="222222"/>
          <w:sz w:val="24"/>
          <w:szCs w:val="24"/>
          <w:lang w:val="ro-RO"/>
        </w:rPr>
        <w:t xml:space="preserve"> mai ales cu scrierile „Despre desăvârșirea vieții spirituale”, și „Împotriva calomniatorilor”. Apoi a continuat cu scrierea celei mai </w:t>
      </w:r>
      <w:r w:rsidR="00100FD6">
        <w:rPr>
          <w:rFonts w:ascii="Verdana" w:eastAsia="Times New Roman" w:hAnsi="Verdana" w:cs="Helvetica"/>
          <w:color w:val="222222"/>
          <w:sz w:val="24"/>
          <w:szCs w:val="24"/>
          <w:lang w:val="ro-RO"/>
        </w:rPr>
        <w:lastRenderedPageBreak/>
        <w:t>c</w:t>
      </w:r>
      <w:r w:rsidR="00E74CBE">
        <w:rPr>
          <w:rFonts w:ascii="Verdana" w:eastAsia="Times New Roman" w:hAnsi="Verdana" w:cs="Helvetica"/>
          <w:color w:val="222222"/>
          <w:sz w:val="24"/>
          <w:szCs w:val="24"/>
          <w:lang w:val="ro-RO"/>
        </w:rPr>
        <w:t>unoscute opere „Suma teologica.” În această operă, la care a lucr</w:t>
      </w:r>
      <w:r w:rsidR="009D0DA0">
        <w:rPr>
          <w:rFonts w:ascii="Verdana" w:eastAsia="Times New Roman" w:hAnsi="Verdana" w:cs="Helvetica"/>
          <w:color w:val="222222"/>
          <w:sz w:val="24"/>
          <w:szCs w:val="24"/>
          <w:lang w:val="ro-RO"/>
        </w:rPr>
        <w:t>at din anul 1265 până la moarte</w:t>
      </w:r>
      <w:r w:rsidR="00E74CBE">
        <w:rPr>
          <w:rFonts w:ascii="Verdana" w:eastAsia="Times New Roman" w:hAnsi="Verdana" w:cs="Helvetica"/>
          <w:color w:val="222222"/>
          <w:sz w:val="24"/>
          <w:szCs w:val="24"/>
          <w:lang w:val="ro-RO"/>
        </w:rPr>
        <w:t xml:space="preserve"> a adunat toate cercetările sale științifico-teologice. </w:t>
      </w:r>
    </w:p>
    <w:p w:rsidR="00E74CBE" w:rsidRDefault="00E74CBE" w:rsidP="001B717C">
      <w:pPr>
        <w:spacing w:after="100" w:afterAutospacing="1"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După izbucnirea grevei la universitate în anul 1273</w:t>
      </w:r>
      <w:r w:rsidR="009D0DA0">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Toma a fost din nou chemat în Italia de superiorul său, ca să înființeze la Napoli școala teologică medie a ordinului. De la sfârșitul anului a început să-l supere boala, care avea legătura cu activitatea sa epuizantă. A început cu pregătirea pentru moarte și a avut trăirea vederii cerului. Urmare a viziunii sale despre desăvârșire</w:t>
      </w:r>
      <w:r w:rsidR="009D0DA0">
        <w:rPr>
          <w:rFonts w:ascii="Verdana" w:eastAsia="Times New Roman" w:hAnsi="Verdana" w:cs="Helvetica"/>
          <w:color w:val="222222"/>
          <w:sz w:val="24"/>
          <w:szCs w:val="24"/>
          <w:lang w:val="ro-RO"/>
        </w:rPr>
        <w:t>,</w:t>
      </w:r>
      <w:bookmarkStart w:id="0" w:name="_GoBack"/>
      <w:bookmarkEnd w:id="0"/>
      <w:r>
        <w:rPr>
          <w:rFonts w:ascii="Verdana" w:eastAsia="Times New Roman" w:hAnsi="Verdana" w:cs="Helvetica"/>
          <w:color w:val="222222"/>
          <w:sz w:val="24"/>
          <w:szCs w:val="24"/>
          <w:lang w:val="ro-RO"/>
        </w:rPr>
        <w:t xml:space="preserve"> a considerat lucrările sale ca paie și pleavă. </w:t>
      </w:r>
    </w:p>
    <w:p w:rsidR="00E74CBE" w:rsidRDefault="00E74CBE" w:rsidP="001B717C">
      <w:pPr>
        <w:spacing w:after="100" w:afterAutospacing="1"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 xml:space="preserve">Papa Grigore al X.-lea a convocat la Lion în anul următor consiliul bisericesc, la care l-a invitat și pe Toma de Aquino. Prima întâlnire a fost stabilită la 01.05.1274. Toma a plecat la drum cu toate greutățile de sănătate, dar moartea l-a oprit la martie în mânăstirea </w:t>
      </w:r>
      <w:proofErr w:type="spellStart"/>
      <w:r>
        <w:rPr>
          <w:rFonts w:ascii="Verdana" w:eastAsia="Times New Roman" w:hAnsi="Verdana" w:cs="Helvetica"/>
          <w:color w:val="222222"/>
          <w:sz w:val="24"/>
          <w:szCs w:val="24"/>
          <w:lang w:val="ro-RO"/>
        </w:rPr>
        <w:t>cisterciziană</w:t>
      </w:r>
      <w:proofErr w:type="spellEnd"/>
      <w:r>
        <w:rPr>
          <w:rFonts w:ascii="Verdana" w:eastAsia="Times New Roman" w:hAnsi="Verdana" w:cs="Helvetica"/>
          <w:color w:val="222222"/>
          <w:sz w:val="24"/>
          <w:szCs w:val="24"/>
          <w:lang w:val="ro-RO"/>
        </w:rPr>
        <w:t xml:space="preserve"> la </w:t>
      </w:r>
      <w:proofErr w:type="spellStart"/>
      <w:r>
        <w:rPr>
          <w:rFonts w:ascii="Verdana" w:eastAsia="Times New Roman" w:hAnsi="Verdana" w:cs="Helvetica"/>
          <w:color w:val="222222"/>
          <w:sz w:val="24"/>
          <w:szCs w:val="24"/>
          <w:lang w:val="ro-RO"/>
        </w:rPr>
        <w:t>Fossanuova</w:t>
      </w:r>
      <w:proofErr w:type="spellEnd"/>
      <w:r>
        <w:rPr>
          <w:rFonts w:ascii="Verdana" w:eastAsia="Times New Roman" w:hAnsi="Verdana" w:cs="Helvetica"/>
          <w:color w:val="222222"/>
          <w:sz w:val="24"/>
          <w:szCs w:val="24"/>
          <w:lang w:val="ro-RO"/>
        </w:rPr>
        <w:t xml:space="preserve">. </w:t>
      </w:r>
    </w:p>
    <w:p w:rsidR="00E74CBE" w:rsidRDefault="00E74CBE" w:rsidP="001B717C">
      <w:pPr>
        <w:spacing w:after="100" w:afterAutospacing="1"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 xml:space="preserve">În anul 1323 a fost canonizat, și la 28.01 în anul 1368 rămășițele sale pământești au fost transferate la Saint-Germain în Toulouse și în anul 1567 a fost declarat învățător al Bisericii. Patron al școlilor catolice este oficial din anul 1880. </w:t>
      </w:r>
    </w:p>
    <w:p w:rsidR="00E74CBE" w:rsidRDefault="00D06D6E" w:rsidP="001B717C">
      <w:pPr>
        <w:spacing w:after="100" w:afterAutospacing="1" w:line="240" w:lineRule="auto"/>
        <w:jc w:val="both"/>
        <w:rPr>
          <w:rFonts w:ascii="Verdana" w:eastAsia="Times New Roman" w:hAnsi="Verdana" w:cs="Helvetica"/>
          <w:b/>
          <w:color w:val="660033"/>
          <w:sz w:val="32"/>
          <w:szCs w:val="32"/>
          <w:lang w:val="ro-RO"/>
        </w:rPr>
      </w:pPr>
      <w:r>
        <w:rPr>
          <w:rFonts w:ascii="Verdana" w:eastAsia="Times New Roman" w:hAnsi="Verdana" w:cs="Helvetica"/>
          <w:b/>
          <w:color w:val="660033"/>
          <w:sz w:val="32"/>
          <w:szCs w:val="32"/>
          <w:lang w:val="ro-RO"/>
        </w:rPr>
        <w:t>HOTĂRÂRE, RUGĂCIUNE</w:t>
      </w:r>
    </w:p>
    <w:p w:rsidR="00D06D6E" w:rsidRDefault="00D06D6E" w:rsidP="001B717C">
      <w:pPr>
        <w:spacing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 xml:space="preserve">Astăzi voi dedica un timp pentru culturalizarea în credință. Ca material didactic pentru aceasta este crucea sau tabernacolul. După modelul sf. Toma voi începe să caut în rugăciune cele mai importante răspunsuri pentru viață. </w:t>
      </w:r>
    </w:p>
    <w:p w:rsidR="00D06D6E" w:rsidRDefault="00D06D6E" w:rsidP="001B717C">
      <w:pPr>
        <w:spacing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 xml:space="preserve">„Dumnezeule, originea înțelepciunii, Tu l-ai condus pe sf. Toma, ca să ne dea exemplul efortului înflăcărat pentru sfințenie și știința sfântă; ajută-ne și pe noi ca și noi cu mintea să cunoaștem ce a învățat, și să-l urmăm cu viața. Te rugăm pentru aceasta prin Fiul Tău, Isus Cristos, Domnul nostru, căci el împreună cu Tine în unire cu Duhul Sfânt viețuiește și domnește în toți vecii vecilor. Amin. </w:t>
      </w:r>
    </w:p>
    <w:p w:rsidR="00D06D6E" w:rsidRPr="00D06D6E" w:rsidRDefault="00D06D6E" w:rsidP="001B717C">
      <w:pPr>
        <w:spacing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i/>
          <w:color w:val="000000" w:themeColor="text1"/>
          <w:sz w:val="24"/>
          <w:szCs w:val="24"/>
          <w:lang w:val="ro-RO"/>
        </w:rPr>
        <w:t>(rugăciune de încheiere din breviar</w:t>
      </w:r>
      <w:r w:rsidR="00791CBB">
        <w:rPr>
          <w:rStyle w:val="FootnoteReference"/>
          <w:rFonts w:ascii="Verdana" w:eastAsia="Times New Roman" w:hAnsi="Verdana" w:cs="Helvetica"/>
          <w:i/>
          <w:color w:val="000000" w:themeColor="text1"/>
          <w:sz w:val="24"/>
          <w:szCs w:val="24"/>
          <w:lang w:val="ro-RO"/>
        </w:rPr>
        <w:footnoteReference w:id="1"/>
      </w:r>
      <w:r w:rsidR="00791CBB">
        <w:rPr>
          <w:rFonts w:ascii="Verdana" w:eastAsia="Times New Roman" w:hAnsi="Verdana" w:cs="Helvetica"/>
          <w:color w:val="000000" w:themeColor="text1"/>
          <w:sz w:val="24"/>
          <w:szCs w:val="24"/>
          <w:lang w:val="ro-RO"/>
        </w:rPr>
        <w:t>)</w:t>
      </w:r>
    </w:p>
    <w:p w:rsidR="00DC0158" w:rsidRDefault="00791CBB">
      <w:pPr>
        <w:rPr>
          <w:rFonts w:ascii="Verdana" w:hAnsi="Verdana"/>
          <w:b/>
          <w:i/>
          <w:color w:val="660033"/>
          <w:sz w:val="24"/>
          <w:szCs w:val="24"/>
          <w:lang w:val="ro-RO"/>
        </w:rPr>
      </w:pPr>
      <w:r>
        <w:rPr>
          <w:rFonts w:ascii="Verdana" w:hAnsi="Verdana"/>
          <w:b/>
          <w:i/>
          <w:color w:val="660033"/>
          <w:sz w:val="24"/>
          <w:szCs w:val="24"/>
        </w:rPr>
        <w:t xml:space="preserve">Cu </w:t>
      </w:r>
      <w:r>
        <w:rPr>
          <w:rFonts w:ascii="Verdana" w:hAnsi="Verdana"/>
          <w:b/>
          <w:i/>
          <w:color w:val="660033"/>
          <w:sz w:val="24"/>
          <w:szCs w:val="24"/>
          <w:lang w:val="ro-RO"/>
        </w:rPr>
        <w:t xml:space="preserve">acordul autorului paginilor </w:t>
      </w:r>
      <w:hyperlink r:id="rId9" w:history="1">
        <w:r w:rsidRPr="009F4DD4">
          <w:rPr>
            <w:rStyle w:val="Hyperlink"/>
            <w:rFonts w:ascii="Verdana" w:hAnsi="Verdana"/>
            <w:b/>
            <w:i/>
            <w:sz w:val="24"/>
            <w:szCs w:val="24"/>
            <w:lang w:val="ro-RO"/>
          </w:rPr>
          <w:t>www.catholica.cz</w:t>
        </w:r>
      </w:hyperlink>
      <w:r>
        <w:rPr>
          <w:rFonts w:ascii="Verdana" w:hAnsi="Verdana"/>
          <w:b/>
          <w:i/>
          <w:color w:val="660033"/>
          <w:sz w:val="24"/>
          <w:szCs w:val="24"/>
          <w:lang w:val="ro-RO"/>
        </w:rPr>
        <w:t xml:space="preserve"> a tradus și pregătit pentru tipar, Iosif </w:t>
      </w:r>
      <w:proofErr w:type="spellStart"/>
      <w:r>
        <w:rPr>
          <w:rFonts w:ascii="Verdana" w:hAnsi="Verdana"/>
          <w:b/>
          <w:i/>
          <w:color w:val="660033"/>
          <w:sz w:val="24"/>
          <w:szCs w:val="24"/>
          <w:lang w:val="ro-RO"/>
        </w:rPr>
        <w:t>Fickl</w:t>
      </w:r>
      <w:proofErr w:type="spellEnd"/>
    </w:p>
    <w:p w:rsidR="00791CBB" w:rsidRPr="00791CBB" w:rsidRDefault="00791CBB">
      <w:pPr>
        <w:rPr>
          <w:rFonts w:ascii="Verdana" w:hAnsi="Verdana"/>
          <w:b/>
          <w:i/>
          <w:color w:val="660033"/>
          <w:sz w:val="24"/>
          <w:szCs w:val="24"/>
          <w:lang w:val="ro-RO"/>
        </w:rPr>
      </w:pPr>
      <w:r>
        <w:rPr>
          <w:rFonts w:ascii="Verdana" w:hAnsi="Verdana"/>
          <w:b/>
          <w:i/>
          <w:color w:val="660033"/>
          <w:sz w:val="24"/>
          <w:szCs w:val="24"/>
          <w:lang w:val="ro-RO"/>
        </w:rPr>
        <w:t xml:space="preserve">Corectura: Maria </w:t>
      </w:r>
      <w:proofErr w:type="spellStart"/>
      <w:r>
        <w:rPr>
          <w:rFonts w:ascii="Verdana" w:hAnsi="Verdana"/>
          <w:b/>
          <w:i/>
          <w:color w:val="660033"/>
          <w:sz w:val="24"/>
          <w:szCs w:val="24"/>
          <w:lang w:val="ro-RO"/>
        </w:rPr>
        <w:t>Fickl</w:t>
      </w:r>
      <w:proofErr w:type="spellEnd"/>
      <w:r>
        <w:rPr>
          <w:rFonts w:ascii="Verdana" w:hAnsi="Verdana"/>
          <w:b/>
          <w:i/>
          <w:color w:val="660033"/>
          <w:sz w:val="24"/>
          <w:szCs w:val="24"/>
          <w:lang w:val="ro-RO"/>
        </w:rPr>
        <w:t xml:space="preserve"> </w:t>
      </w:r>
    </w:p>
    <w:sectPr w:rsidR="00791CBB" w:rsidRPr="00791CBB" w:rsidSect="00DA7255">
      <w:footerReference w:type="default" r:id="rId10"/>
      <w:pgSz w:w="12240" w:h="15840"/>
      <w:pgMar w:top="851" w:right="90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309" w:rsidRDefault="00140309" w:rsidP="00944CA3">
      <w:pPr>
        <w:spacing w:after="0" w:line="240" w:lineRule="auto"/>
      </w:pPr>
      <w:r>
        <w:separator/>
      </w:r>
    </w:p>
  </w:endnote>
  <w:endnote w:type="continuationSeparator" w:id="0">
    <w:p w:rsidR="00140309" w:rsidRDefault="00140309" w:rsidP="00944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06142"/>
      <w:docPartObj>
        <w:docPartGallery w:val="Page Numbers (Bottom of Page)"/>
        <w:docPartUnique/>
      </w:docPartObj>
    </w:sdtPr>
    <w:sdtEndPr>
      <w:rPr>
        <w:noProof/>
      </w:rPr>
    </w:sdtEndPr>
    <w:sdtContent>
      <w:p w:rsidR="00944CA3" w:rsidRDefault="00944CA3">
        <w:pPr>
          <w:pStyle w:val="Footer"/>
          <w:jc w:val="center"/>
        </w:pPr>
        <w:r>
          <w:fldChar w:fldCharType="begin"/>
        </w:r>
        <w:r>
          <w:instrText xml:space="preserve"> PAGE   \* MERGEFORMAT </w:instrText>
        </w:r>
        <w:r>
          <w:fldChar w:fldCharType="separate"/>
        </w:r>
        <w:r w:rsidR="009D0DA0">
          <w:rPr>
            <w:noProof/>
          </w:rPr>
          <w:t>3</w:t>
        </w:r>
        <w:r>
          <w:rPr>
            <w:noProof/>
          </w:rPr>
          <w:fldChar w:fldCharType="end"/>
        </w:r>
      </w:p>
    </w:sdtContent>
  </w:sdt>
  <w:p w:rsidR="00944CA3" w:rsidRDefault="00944C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309" w:rsidRDefault="00140309" w:rsidP="00944CA3">
      <w:pPr>
        <w:spacing w:after="0" w:line="240" w:lineRule="auto"/>
      </w:pPr>
      <w:r>
        <w:separator/>
      </w:r>
    </w:p>
  </w:footnote>
  <w:footnote w:type="continuationSeparator" w:id="0">
    <w:p w:rsidR="00140309" w:rsidRDefault="00140309" w:rsidP="00944CA3">
      <w:pPr>
        <w:spacing w:after="0" w:line="240" w:lineRule="auto"/>
      </w:pPr>
      <w:r>
        <w:continuationSeparator/>
      </w:r>
    </w:p>
  </w:footnote>
  <w:footnote w:id="1">
    <w:p w:rsidR="00791CBB" w:rsidRPr="00791CBB" w:rsidRDefault="00791CBB">
      <w:pPr>
        <w:pStyle w:val="FootnoteText"/>
        <w:rPr>
          <w:lang w:val="ro-RO"/>
        </w:rPr>
      </w:pPr>
      <w:r>
        <w:rPr>
          <w:rStyle w:val="FootnoteReference"/>
        </w:rPr>
        <w:footnoteRef/>
      </w:r>
      <w:r>
        <w:t xml:space="preserve"> </w:t>
      </w:r>
      <w:proofErr w:type="spellStart"/>
      <w:r>
        <w:t>Breviar</w:t>
      </w:r>
      <w:proofErr w:type="spellEnd"/>
      <w:r>
        <w:t xml:space="preserve"> (</w:t>
      </w:r>
      <w:r>
        <w:rPr>
          <w:lang w:val="ro-RO"/>
        </w:rPr>
        <w:t xml:space="preserve">în limba </w:t>
      </w:r>
      <w:proofErr w:type="gramStart"/>
      <w:r>
        <w:rPr>
          <w:lang w:val="ro-RO"/>
        </w:rPr>
        <w:t>latină</w:t>
      </w:r>
      <w:proofErr w:type="gramEnd"/>
      <w:r>
        <w:rPr>
          <w:lang w:val="ro-RO"/>
        </w:rPr>
        <w:t xml:space="preserve">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201"/>
    <w:rsid w:val="00026C41"/>
    <w:rsid w:val="00100FD6"/>
    <w:rsid w:val="00140309"/>
    <w:rsid w:val="001B1201"/>
    <w:rsid w:val="001B717C"/>
    <w:rsid w:val="001C2F6C"/>
    <w:rsid w:val="00444F78"/>
    <w:rsid w:val="004609F1"/>
    <w:rsid w:val="00603149"/>
    <w:rsid w:val="00791CBB"/>
    <w:rsid w:val="008C6D48"/>
    <w:rsid w:val="008E012E"/>
    <w:rsid w:val="008F32B3"/>
    <w:rsid w:val="009419BD"/>
    <w:rsid w:val="009439B0"/>
    <w:rsid w:val="00944CA3"/>
    <w:rsid w:val="009D0DA0"/>
    <w:rsid w:val="00B93B2C"/>
    <w:rsid w:val="00B97B3A"/>
    <w:rsid w:val="00D06D6E"/>
    <w:rsid w:val="00DA7255"/>
    <w:rsid w:val="00DC0158"/>
    <w:rsid w:val="00E74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12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1201"/>
    <w:rPr>
      <w:rFonts w:ascii="Times New Roman" w:eastAsia="Times New Roman" w:hAnsi="Times New Roman" w:cs="Times New Roman"/>
      <w:b/>
      <w:bCs/>
      <w:sz w:val="36"/>
      <w:szCs w:val="36"/>
    </w:rPr>
  </w:style>
  <w:style w:type="character" w:customStyle="1" w:styleId="nadpis">
    <w:name w:val="nadpis"/>
    <w:basedOn w:val="DefaultParagraphFont"/>
    <w:rsid w:val="001B1201"/>
  </w:style>
  <w:style w:type="paragraph" w:styleId="NormalWeb">
    <w:name w:val="Normal (Web)"/>
    <w:basedOn w:val="Normal"/>
    <w:uiPriority w:val="99"/>
    <w:semiHidden/>
    <w:unhideWhenUsed/>
    <w:rsid w:val="001B12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nadpis">
    <w:name w:val="podnadpis"/>
    <w:basedOn w:val="Normal"/>
    <w:rsid w:val="001B12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1B120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B1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201"/>
    <w:rPr>
      <w:rFonts w:ascii="Tahoma" w:hAnsi="Tahoma" w:cs="Tahoma"/>
      <w:sz w:val="16"/>
      <w:szCs w:val="16"/>
    </w:rPr>
  </w:style>
  <w:style w:type="paragraph" w:styleId="NoSpacing">
    <w:name w:val="No Spacing"/>
    <w:uiPriority w:val="1"/>
    <w:qFormat/>
    <w:rsid w:val="00B93B2C"/>
    <w:pPr>
      <w:spacing w:after="0" w:line="240" w:lineRule="auto"/>
    </w:pPr>
  </w:style>
  <w:style w:type="paragraph" w:styleId="Header">
    <w:name w:val="header"/>
    <w:basedOn w:val="Normal"/>
    <w:link w:val="HeaderChar"/>
    <w:uiPriority w:val="99"/>
    <w:unhideWhenUsed/>
    <w:rsid w:val="00944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CA3"/>
  </w:style>
  <w:style w:type="paragraph" w:styleId="Footer">
    <w:name w:val="footer"/>
    <w:basedOn w:val="Normal"/>
    <w:link w:val="FooterChar"/>
    <w:uiPriority w:val="99"/>
    <w:unhideWhenUsed/>
    <w:rsid w:val="00944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CA3"/>
  </w:style>
  <w:style w:type="paragraph" w:styleId="FootnoteText">
    <w:name w:val="footnote text"/>
    <w:basedOn w:val="Normal"/>
    <w:link w:val="FootnoteTextChar"/>
    <w:uiPriority w:val="99"/>
    <w:semiHidden/>
    <w:unhideWhenUsed/>
    <w:rsid w:val="00791C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1CBB"/>
    <w:rPr>
      <w:sz w:val="20"/>
      <w:szCs w:val="20"/>
    </w:rPr>
  </w:style>
  <w:style w:type="character" w:styleId="FootnoteReference">
    <w:name w:val="footnote reference"/>
    <w:basedOn w:val="DefaultParagraphFont"/>
    <w:uiPriority w:val="99"/>
    <w:semiHidden/>
    <w:unhideWhenUsed/>
    <w:rsid w:val="00791CBB"/>
    <w:rPr>
      <w:vertAlign w:val="superscript"/>
    </w:rPr>
  </w:style>
  <w:style w:type="character" w:styleId="Hyperlink">
    <w:name w:val="Hyperlink"/>
    <w:basedOn w:val="DefaultParagraphFont"/>
    <w:uiPriority w:val="99"/>
    <w:unhideWhenUsed/>
    <w:rsid w:val="00791C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12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1201"/>
    <w:rPr>
      <w:rFonts w:ascii="Times New Roman" w:eastAsia="Times New Roman" w:hAnsi="Times New Roman" w:cs="Times New Roman"/>
      <w:b/>
      <w:bCs/>
      <w:sz w:val="36"/>
      <w:szCs w:val="36"/>
    </w:rPr>
  </w:style>
  <w:style w:type="character" w:customStyle="1" w:styleId="nadpis">
    <w:name w:val="nadpis"/>
    <w:basedOn w:val="DefaultParagraphFont"/>
    <w:rsid w:val="001B1201"/>
  </w:style>
  <w:style w:type="paragraph" w:styleId="NormalWeb">
    <w:name w:val="Normal (Web)"/>
    <w:basedOn w:val="Normal"/>
    <w:uiPriority w:val="99"/>
    <w:semiHidden/>
    <w:unhideWhenUsed/>
    <w:rsid w:val="001B12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nadpis">
    <w:name w:val="podnadpis"/>
    <w:basedOn w:val="Normal"/>
    <w:rsid w:val="001B12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1B120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B1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201"/>
    <w:rPr>
      <w:rFonts w:ascii="Tahoma" w:hAnsi="Tahoma" w:cs="Tahoma"/>
      <w:sz w:val="16"/>
      <w:szCs w:val="16"/>
    </w:rPr>
  </w:style>
  <w:style w:type="paragraph" w:styleId="NoSpacing">
    <w:name w:val="No Spacing"/>
    <w:uiPriority w:val="1"/>
    <w:qFormat/>
    <w:rsid w:val="00B93B2C"/>
    <w:pPr>
      <w:spacing w:after="0" w:line="240" w:lineRule="auto"/>
    </w:pPr>
  </w:style>
  <w:style w:type="paragraph" w:styleId="Header">
    <w:name w:val="header"/>
    <w:basedOn w:val="Normal"/>
    <w:link w:val="HeaderChar"/>
    <w:uiPriority w:val="99"/>
    <w:unhideWhenUsed/>
    <w:rsid w:val="00944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CA3"/>
  </w:style>
  <w:style w:type="paragraph" w:styleId="Footer">
    <w:name w:val="footer"/>
    <w:basedOn w:val="Normal"/>
    <w:link w:val="FooterChar"/>
    <w:uiPriority w:val="99"/>
    <w:unhideWhenUsed/>
    <w:rsid w:val="00944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CA3"/>
  </w:style>
  <w:style w:type="paragraph" w:styleId="FootnoteText">
    <w:name w:val="footnote text"/>
    <w:basedOn w:val="Normal"/>
    <w:link w:val="FootnoteTextChar"/>
    <w:uiPriority w:val="99"/>
    <w:semiHidden/>
    <w:unhideWhenUsed/>
    <w:rsid w:val="00791C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1CBB"/>
    <w:rPr>
      <w:sz w:val="20"/>
      <w:szCs w:val="20"/>
    </w:rPr>
  </w:style>
  <w:style w:type="character" w:styleId="FootnoteReference">
    <w:name w:val="footnote reference"/>
    <w:basedOn w:val="DefaultParagraphFont"/>
    <w:uiPriority w:val="99"/>
    <w:semiHidden/>
    <w:unhideWhenUsed/>
    <w:rsid w:val="00791CBB"/>
    <w:rPr>
      <w:vertAlign w:val="superscript"/>
    </w:rPr>
  </w:style>
  <w:style w:type="character" w:styleId="Hyperlink">
    <w:name w:val="Hyperlink"/>
    <w:basedOn w:val="DefaultParagraphFont"/>
    <w:uiPriority w:val="99"/>
    <w:unhideWhenUsed/>
    <w:rsid w:val="00791C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03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6E62-B5A2-41A7-9919-6FEDB7FC9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6</cp:revision>
  <dcterms:created xsi:type="dcterms:W3CDTF">2023-01-16T15:12:00Z</dcterms:created>
  <dcterms:modified xsi:type="dcterms:W3CDTF">2023-01-25T08:00:00Z</dcterms:modified>
</cp:coreProperties>
</file>