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B7D54" w14:textId="59807788" w:rsidR="00CF1E54" w:rsidRPr="00BD30B9" w:rsidRDefault="00A15C7E" w:rsidP="00CF1E5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BA0B16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FAB480" wp14:editId="6434695F">
            <wp:simplePos x="0" y="0"/>
            <wp:positionH relativeFrom="column">
              <wp:posOffset>3690620</wp:posOffset>
            </wp:positionH>
            <wp:positionV relativeFrom="paragraph">
              <wp:posOffset>367030</wp:posOffset>
            </wp:positionV>
            <wp:extent cx="2076450" cy="3590925"/>
            <wp:effectExtent l="0" t="0" r="0" b="9525"/>
            <wp:wrapTight wrapText="bothSides">
              <wp:wrapPolygon edited="0">
                <wp:start x="0" y="0"/>
                <wp:lineTo x="0" y="21543"/>
                <wp:lineTo x="21402" y="21543"/>
                <wp:lineTo x="2140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E54" w:rsidRPr="00BA0B16">
        <w:rPr>
          <w:rFonts w:ascii="Verdana" w:eastAsia="Times New Roman" w:hAnsi="Verdana" w:cs="Arial"/>
          <w:b/>
          <w:color w:val="6A0028"/>
          <w:sz w:val="41"/>
          <w:szCs w:val="41"/>
          <w:lang w:eastAsia="cs-CZ"/>
        </w:rPr>
        <w:t>Svatá Rodina Ježíše, Marie a Josefa</w:t>
      </w:r>
      <w:r w:rsidR="00CF1E54" w:rsidRPr="00BA0B16">
        <w:rPr>
          <w:rFonts w:ascii="Verdana" w:eastAsia="Times New Roman" w:hAnsi="Verdana" w:cs="Arial"/>
          <w:b/>
          <w:color w:val="000000"/>
          <w:sz w:val="21"/>
          <w:szCs w:val="21"/>
          <w:lang w:eastAsia="cs-CZ"/>
        </w:rPr>
        <w:br/>
      </w:r>
      <w:proofErr w:type="spellStart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Sanctae</w:t>
      </w:r>
      <w:proofErr w:type="spellEnd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Familiae</w:t>
      </w:r>
      <w:proofErr w:type="spellEnd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Iesu</w:t>
      </w:r>
      <w:proofErr w:type="spellEnd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, </w:t>
      </w:r>
      <w:proofErr w:type="spellStart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Mariae</w:t>
      </w:r>
      <w:proofErr w:type="spellEnd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et </w:t>
      </w:r>
      <w:proofErr w:type="spellStart"/>
      <w:r w:rsidR="00CF1E54" w:rsidRPr="00BD30B9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Ioseph</w:t>
      </w:r>
      <w:proofErr w:type="spellEnd"/>
      <w:r w:rsidR="00CF1E54"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p w14:paraId="0AA5D341" w14:textId="0416B48A" w:rsidR="00150A2A" w:rsidRDefault="00150A2A" w:rsidP="00150A2A">
      <w:pPr>
        <w:spacing w:after="0" w:line="240" w:lineRule="auto"/>
      </w:pPr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p w14:paraId="16A61937" w14:textId="140E4B12" w:rsidR="00150A2A" w:rsidRDefault="00150A2A" w:rsidP="00150A2A">
      <w:pPr>
        <w:jc w:val="both"/>
        <w:rPr>
          <w:rStyle w:val="nadpisdatum"/>
          <w:b/>
          <w:color w:val="000000" w:themeColor="text1"/>
          <w:sz w:val="16"/>
          <w:szCs w:val="16"/>
        </w:rPr>
      </w:pPr>
    </w:p>
    <w:p w14:paraId="6683D8C1" w14:textId="7F47FE22" w:rsidR="00CF1E54" w:rsidRPr="00BD30B9" w:rsidRDefault="00150A2A" w:rsidP="00150A2A">
      <w:pPr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Style w:val="nadpisdatum"/>
          <w:rFonts w:ascii="Verdana" w:hAnsi="Verdana"/>
          <w:b/>
          <w:color w:val="000000" w:themeColor="text1"/>
        </w:rPr>
        <w:t>Svátek:</w:t>
      </w:r>
      <w:r>
        <w:rPr>
          <w:rFonts w:ascii="Verdana" w:hAnsi="Verdana"/>
        </w:rPr>
        <w:t xml:space="preserve">  </w:t>
      </w:r>
      <w:r w:rsidR="00CF1E54" w:rsidRPr="00150A2A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26. prosince</w:t>
      </w:r>
    </w:p>
    <w:p w14:paraId="6B1F4AC3" w14:textId="24512EE3" w:rsidR="00CF1E54" w:rsidRPr="00BD30B9" w:rsidRDefault="00CF1E54" w:rsidP="00CF1E54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BD30B9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ŽIVOTOPIS</w:t>
      </w:r>
      <w:r w:rsidR="00A15C7E" w:rsidRPr="00A15C7E">
        <w:t xml:space="preserve"> </w:t>
      </w:r>
      <w:bookmarkStart w:id="0" w:name="_GoBack"/>
      <w:bookmarkEnd w:id="0"/>
    </w:p>
    <w:p w14:paraId="2A841533" w14:textId="22F2D103" w:rsidR="00CF1E54" w:rsidRPr="00BD30B9" w:rsidRDefault="00CF1E54" w:rsidP="00CF1E54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Rodina, která je společenstvím lásky. Její dům v</w:t>
      </w:r>
      <w:r w:rsidR="00A15C7E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Nazaretu bývá označován za školu a abychom si její význam více uvědomili i s úctou, která jí náleží, papež Benedikt XV. zavedl roku 1921 svátek Svaté rodiny pro celou církev. Slaví se v neděli v oktávu Narození Páně a pokud neděle v témže roce už není, slaví se 30. 12. Církev při slavnosti doporučuje obnovu manželských slibů* a modlí se za rodiny.</w:t>
      </w:r>
    </w:p>
    <w:p w14:paraId="282E10D5" w14:textId="08F4E28D" w:rsidR="00CF1E54" w:rsidRPr="00BD30B9" w:rsidRDefault="007905F5" w:rsidP="00CF1E54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ÚVAHY</w:t>
      </w:r>
      <w:r w:rsidR="00CF1E54" w:rsidRPr="00BD30B9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 xml:space="preserve"> PRO MEDITACI</w:t>
      </w:r>
    </w:p>
    <w:p w14:paraId="0A4883EA" w14:textId="77777777" w:rsidR="00CF1E54" w:rsidRPr="00BD30B9" w:rsidRDefault="00CF1E54" w:rsidP="00CF1E54">
      <w:pPr>
        <w:spacing w:before="150" w:after="0" w:line="273" w:lineRule="atLeast"/>
        <w:outlineLvl w:val="1"/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  <w:t>DRAHOKAM ŠTĚSTÍ</w:t>
      </w:r>
    </w:p>
    <w:p w14:paraId="1AF954E4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Recept na rodinné štěstí existuje, ale tak jako je nutné léky volit individuálně, s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přihlédnutím ke všem zdravotním okolnostem jednotlivců, tak podobně je tomu i v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případě rad, jak by měla rodina žít, aby byla šťastná a došla svého naplnění i věčného cíle. Co není spolehlivé</w:t>
      </w:r>
      <w:r w:rsidRPr="00EB2A61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– 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to je jednotný recept. Někteří jsou alergičtí například na to odkud rada pochází nebo na to co obsahuje, a to co má být kladem se stává záporem.</w:t>
      </w:r>
    </w:p>
    <w:p w14:paraId="6A3A8119" w14:textId="12BE1770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 souvislosti s dnešním svátkem, při jehož slavení se většinou obnovují manželské sliby a jedni se otevírají Božímu požehnání, zatímco druzí naříkají nad stavem své rodiny</w:t>
      </w:r>
      <w:r w:rsidRPr="00EB2A61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– 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pro obojí a pro všechny další, přece jen jeden "recept." Slova bývají ošemetná, i slovu "láska" je dáváno mnoho podob</w:t>
      </w:r>
      <w:r w:rsidRPr="00150A2A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, a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ještě více výkladů. Přesto Vás Ježíš s Matkou Marií a se svatým Josefem chtějí přesvědčit, že </w:t>
      </w:r>
      <w:r w:rsidRPr="00150A2A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z k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aždé situace lze objevit cestu ke štěstí. Také oni se museli rychle a správně rozhodovat při řešení těžké situace. Několik takových připomínají evangelia tří cyklů.</w:t>
      </w:r>
    </w:p>
    <w:p w14:paraId="617786DA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 prvním (A) Josef se vzbudil s vědomím, že mu ve snu anděl řekl, aby rychle vstal, vzal matku i její dítě a utekl s nimi až do Egypta, protože Herodes bude po dítěti pátrat, aby ho zahubil. </w:t>
      </w: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(srov. </w:t>
      </w:r>
      <w:proofErr w:type="spellStart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Mt</w:t>
      </w:r>
      <w:proofErr w:type="spellEnd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2,13-15.19-23)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Něco takového a následné podmínky bychom asi těžko pozitivně přijímali.</w:t>
      </w:r>
    </w:p>
    <w:p w14:paraId="417D532E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Druhý obraz, který chronologicky tomu prvnímu předcházel (B): Maria s Josefem přišli podle Zákona s dítětem do chrámu, aby přinesli oběť (dvě holoubata) a Simeon, který vzal dítě do náruče a velebil Boha </w:t>
      </w: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(srov. </w:t>
      </w:r>
      <w:proofErr w:type="spellStart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Lk</w:t>
      </w:r>
      <w:proofErr w:type="spellEnd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2,22-40),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potom Marii řekl: </w:t>
      </w: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"On je ustanoven k pádu a k povstání mnohých v Izraeli a jako znamení, kterému se bude odporovat - i tvou vlastní duši pronikne </w:t>
      </w:r>
      <w:proofErr w:type="gramStart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meč..."</w:t>
      </w:r>
      <w:proofErr w:type="gramEnd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(</w:t>
      </w:r>
      <w:proofErr w:type="spellStart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Lk</w:t>
      </w:r>
      <w:proofErr w:type="spellEnd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2,34-35)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- Jaká by asi byla naše reakce na takové proroctví. - U manželů Josefa a Marie byla vždy ochota podřídit se Božímu vedení a neopouštělo je přesvědčení o dobru Božích záměrů.</w:t>
      </w:r>
    </w:p>
    <w:p w14:paraId="7FECDA75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Třetí obraz (C): Rodina již žije v klidu a s radostí se podřizuje Božímu požadavku, aby s 12letým synem putovala na svátky do Jeruzaléma. Ač nic neudělali špatně, 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lastRenderedPageBreak/>
        <w:t>tento Boží Syn se jim vědomě ztratil a po tři dny ho s bolestí hledali. </w:t>
      </w: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(srov. </w:t>
      </w:r>
      <w:proofErr w:type="spellStart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Lk</w:t>
      </w:r>
      <w:proofErr w:type="spellEnd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2,41-51)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- Jak bychom se v takové situaci asi chovali?... Zvykem bylo, že matka šla se ženami, Josef s muži. Dítě mohlo být s Josefem nebo mezi dětmi. Kdo měl o něm lépe vědět...? Nesvádělo by nás to k obviňování všech, včetně Boha? - Zde vidíme význam pokorného postoje, sílu pokoje a požehnání, když příběh končí slovy: </w:t>
      </w: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"Jeho matka to všechno uchovávala ve svém srdci. Ježíš pak prospíval moudrostí, věkem a oblibou u Boha i u lidí." (</w:t>
      </w:r>
      <w:proofErr w:type="spellStart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Lk</w:t>
      </w:r>
      <w:proofErr w:type="spellEnd"/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 xml:space="preserve"> 2,51-52)</w:t>
      </w:r>
    </w:p>
    <w:p w14:paraId="3C85B709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Mimo uvedené můžeme vzpomenout reakci sv. Josefa, když zjistil, že jeho Marie čeká dítě, které nemůže být jeho. Také lze vzpomenout na Mariino "Fiat," při němž neuvažovala o možných problémech s Josefem, ani o tehdy praktikovaném kamenování. Žádné námitky neměla a vyslovila své "Fiat," s nímž přijímala v životě i vše další. - Zde nejde o návod ke stagnaci, ale o ukázku lásky a důvěry. Maria dovedla být velmi činná, pozorná - např. návštěva Alžběty. Nikdy nenarušila své spojení s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Bohem. - To může být zásadou i pro naše snažení.</w:t>
      </w:r>
    </w:p>
    <w:p w14:paraId="70CBA9E9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Vraťme se k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otázce</w:t>
      </w:r>
      <w:r w:rsidRPr="00150A2A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, j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ak žít v dnešní rodině, když... si začínáme nerozumět? Nebo až k základům našeho manželství, k tomu, co mělo zůstat samozřejmostí, že "láska nám bude oporou." Nemá význam vyčítat si, kdo se proti lásce provinil. Všichni jsme hříšníci, </w:t>
      </w: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"řekneme-li, že hřích nemáme, klameme sami sebe a není v nás pravda." (1Jan 1,8)</w:t>
      </w:r>
    </w:p>
    <w:p w14:paraId="50424116" w14:textId="2195DA63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Stačí si připomenout vlastnosti lásky. Je milé slyšet od druhého slova "mám tě rád," jenže láska je také obětavá a vytrvalá. Matky jistě ocení, zejména když jsou moc unavené, vstane-li manžel v noci k plačícímu dítěti, aby obstaral jeho potřeby nebo umyje-li nádobí či něco podobného se slovy "odpočiň si, já to zvládnu." Manželka zase s láskou snese, když je činnost muže jiná</w:t>
      </w:r>
      <w:r w:rsidRPr="00150A2A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, n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ež by si zrovna přála. V manželském slibu je vyřčena doba závazku: "dokud nás smrt nerozdělí," a to je vytrvalost, při níž neexistuje žádné když... Ale dělá šťastnou dvojici i celou rodinu. Předpokladem je snažit se o pochopení potřeb druhého, bez ohledu na své. Při vstupu do manželství se dvojice obvykle musí učit přijímat vlastnosti toho druhého a ve sporných věcech bývá žádoucí, aby každý na 50% </w:t>
      </w:r>
      <w:proofErr w:type="gram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ustoupil a domluva</w:t>
      </w:r>
      <w:proofErr w:type="gram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je hotova. Problém se však nevyřeší, pokud se jednomu tak normální ústupek nechce udělat nebo nemá-li k tomu sílu a druhý nechce jít za těch 50%, protože myslí na sebe. Apoštol Pavel zdůrazňuje: </w:t>
      </w: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"Láska je shovívavá, ...nemyslí jen a jen na sebe, nerozčiluje se, zapomíná</w:t>
      </w:r>
      <w:r w:rsidRPr="00150A2A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, k</w:t>
      </w: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dyž jí někdo ublíží, ...všechno omlouvá, ...nikdy nad ničím nezoufá, všecko vydrží. Láska nikdy nepřestává." (viz 1Kor 13,4-8)</w:t>
      </w: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 Dbejme o to, aby se obraz této lásky ze života nevytratil. Vyjadřuje i ochotu přijímat děti (která je podmínkou svátosti manželství) a pomáhá s jejich výchovou.</w:t>
      </w:r>
    </w:p>
    <w:p w14:paraId="18C7C322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Svátost je k tomu, abychom z ní také žili (více na http://sancti.catholica.cz/svatosti-07.pdf str.83-85). Nesmíme zapomínat na Ježíše, který patří do svátostného svazku, a otevírejme mu svá srdce dokořán. On přichází a proměňuje místa, kde je skutečně přijat. Je spravedlivé a spasitelné vidět v něm největší Otcův dar, plný Ducha svatého, jenž Otcova láskyplná ruka chce vložit do každého srdce skrze dokonale milující Matku a Prostřednici, Pannu Marii (</w:t>
      </w:r>
      <w:proofErr w:type="spellStart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pam</w:t>
      </w:r>
      <w:proofErr w:type="spellEnd"/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. 1. 1. a 8. 5.). Svátostné manželství mějme za drahokam, který, i když upadne do bláta, s ochotou zvedneme, očistíme a vyleštíme.</w:t>
      </w:r>
    </w:p>
    <w:p w14:paraId="4295B689" w14:textId="77777777" w:rsidR="00CF1E54" w:rsidRPr="00BD30B9" w:rsidRDefault="00CF1E54" w:rsidP="00CF1E54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BD30B9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PŘEDSEVZETÍ, MODLITBA</w:t>
      </w:r>
    </w:p>
    <w:p w14:paraId="04886EAE" w14:textId="77777777" w:rsidR="00CF1E54" w:rsidRPr="00BD30B9" w:rsidRDefault="00CF1E54" w:rsidP="00CF1E5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>Zde se předsevzetí bude týkat modlitby. Stále máme v našich rodinách za co děkovat, o něco prosit a důvod nezapomínat na chválu.</w:t>
      </w:r>
    </w:p>
    <w:p w14:paraId="010AB293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lastRenderedPageBreak/>
        <w:t>Posiluj nás, Bože, ať v každodenním životě následujeme příklad svaté rodiny a svůj pozemský domov naplňujeme společenstvím lásky, abychom v nebeském domově dosáhli věčné odměny a radosti. Skrze Tvého Syna Ježíše Krista, našeho Pána, neboť on s Tebou v jednotě Ducha svatého žije a kraluje po všechny věky věků. Amen</w:t>
      </w:r>
    </w:p>
    <w:p w14:paraId="12716F12" w14:textId="77777777" w:rsidR="00CF1E54" w:rsidRPr="00BD30B9" w:rsidRDefault="00CF1E54" w:rsidP="00CF1E5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(závěrečná modlitba breviáře)</w:t>
      </w:r>
    </w:p>
    <w:p w14:paraId="24BECBD3" w14:textId="40ACEE88" w:rsidR="00CF1E54" w:rsidRPr="00BD30B9" w:rsidRDefault="00CF1E54" w:rsidP="00CF1E54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BD30B9">
        <w:rPr>
          <w:rFonts w:ascii="Verdana" w:eastAsia="Times New Roman" w:hAnsi="Verdana" w:cs="Arial"/>
          <w:i/>
          <w:iCs/>
          <w:caps/>
          <w:color w:val="6A0028"/>
          <w:sz w:val="21"/>
          <w:szCs w:val="21"/>
          <w:lang w:eastAsia="cs-CZ"/>
        </w:rPr>
        <w:t>POZNÁMKA</w:t>
      </w:r>
      <w:r>
        <w:rPr>
          <w:rFonts w:ascii="Verdana" w:eastAsia="Times New Roman" w:hAnsi="Verdana" w:cs="Arial"/>
          <w:i/>
          <w:iCs/>
          <w:caps/>
          <w:color w:val="6A0028"/>
          <w:sz w:val="21"/>
          <w:szCs w:val="21"/>
          <w:lang w:eastAsia="cs-CZ"/>
        </w:rPr>
        <w:t>:</w:t>
      </w:r>
    </w:p>
    <w:p w14:paraId="469E2B2A" w14:textId="77777777" w:rsidR="00CF1E54" w:rsidRPr="00BD30B9" w:rsidRDefault="00CF1E54" w:rsidP="00CF1E54">
      <w:pPr>
        <w:spacing w:after="0" w:line="273" w:lineRule="atLeast"/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</w:pPr>
      <w:r w:rsidRPr="00BD30B9"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*Manželský slib se vyskytuje za výše uvedenými stranami a více je mu věnováno v publikaci "Bůh je láska" od téhož autora v kapitole MANŽELSTVÍ JAKO SVÁTOST na http://sancti.catholica.cz/BJL-01.pdf .</w:t>
      </w:r>
    </w:p>
    <w:p w14:paraId="3CEAD3B8" w14:textId="77777777" w:rsidR="00CF1E54" w:rsidRPr="00BD30B9" w:rsidRDefault="00CF1E54" w:rsidP="00CF1E54">
      <w:pPr>
        <w:spacing w:before="105" w:after="0" w:line="273" w:lineRule="atLeast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</w:pPr>
      <w:r w:rsidRPr="00BD30B9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Při bohoslužbě dnešního svátku se obnova manželských slibů může uskutečnit na výzvu kněze po "Vyznání víry." Kněz připomíná a ptá se:</w:t>
      </w:r>
    </w:p>
    <w:p w14:paraId="17C919C1" w14:textId="77777777" w:rsidR="00CF1E54" w:rsidRPr="00BD30B9" w:rsidRDefault="00CF1E54" w:rsidP="00CF1E54">
      <w:pPr>
        <w:spacing w:before="105" w:after="0" w:line="273" w:lineRule="atLeast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</w:pPr>
      <w:r w:rsidRPr="00BD30B9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Slíbili jste, že si zachováte vzájemnou lásku, úctu a věrnost. Jste si stále vědomi povinností, které z toho pro vás vyplývají? - (manželé odpovídají) "Ano"</w:t>
      </w:r>
    </w:p>
    <w:p w14:paraId="18EDC7C6" w14:textId="77777777" w:rsidR="00CF1E54" w:rsidRPr="00BD30B9" w:rsidRDefault="00CF1E54" w:rsidP="00CF1E54">
      <w:pPr>
        <w:spacing w:before="105" w:after="0" w:line="273" w:lineRule="atLeast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</w:pPr>
      <w:r w:rsidRPr="00BD30B9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cs-CZ"/>
        </w:rPr>
        <w:t>Slíbili jste, že se nikdy neopustíte a že spolu ponesete všechno dobré i zlé až do smrti. Jste připraveni i nadále jeden druhému vždycky pomáhat? - (manželé odpovídají) "Ano"</w:t>
      </w:r>
    </w:p>
    <w:p w14:paraId="7515B56B" w14:textId="77777777" w:rsidR="00CF1E54" w:rsidRPr="00BD30B9" w:rsidRDefault="00CF1E54" w:rsidP="00CF1E54">
      <w:pPr>
        <w:spacing w:before="105" w:after="0" w:line="234" w:lineRule="atLeast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cs-CZ"/>
        </w:rPr>
      </w:pPr>
      <w:r w:rsidRPr="00BD30B9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cs-CZ"/>
        </w:rPr>
        <w:t>Slíbili jste, že budete své děti učit znát a milovat Krista. Chcete jim celým svým životem ukazovat cestu, která k němu vede? - (manželé odpovídají) "Ano".</w:t>
      </w:r>
    </w:p>
    <w:p w14:paraId="65F44118" w14:textId="21B45497" w:rsidR="007145D8" w:rsidRDefault="007145D8"/>
    <w:p w14:paraId="1E1DEAC4" w14:textId="3328EF38" w:rsidR="00CF1E54" w:rsidRPr="007369EB" w:rsidRDefault="00CF1E54">
      <w:pPr>
        <w:rPr>
          <w:color w:val="660033"/>
        </w:rPr>
      </w:pPr>
      <w:r w:rsidRPr="007369EB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Se schválením </w:t>
      </w:r>
      <w:proofErr w:type="gramStart"/>
      <w:r w:rsidRPr="007369EB">
        <w:rPr>
          <w:rFonts w:ascii="Verdana" w:eastAsia="Times New Roman" w:hAnsi="Verdana" w:cs="Arial"/>
          <w:b/>
          <w:i/>
          <w:iCs/>
          <w:color w:val="660033"/>
          <w:lang w:eastAsia="cs-CZ"/>
        </w:rPr>
        <w:t>autora, ze stránkách</w:t>
      </w:r>
      <w:proofErr w:type="gramEnd"/>
      <w:r>
        <w:rPr>
          <w:rFonts w:ascii="Verdana" w:eastAsia="Times New Roman" w:hAnsi="Verdana" w:cs="Arial"/>
          <w:b/>
          <w:i/>
          <w:iCs/>
          <w:color w:val="C45911" w:themeColor="accent2" w:themeShade="BF"/>
          <w:lang w:eastAsia="cs-CZ"/>
        </w:rPr>
        <w:t xml:space="preserve"> </w:t>
      </w:r>
      <w:hyperlink r:id="rId8" w:history="1">
        <w:r>
          <w:rPr>
            <w:rStyle w:val="Hyperlink"/>
            <w:rFonts w:ascii="Verdana" w:eastAsia="Times New Roman" w:hAnsi="Verdana" w:cs="Arial"/>
            <w:b/>
            <w:i/>
            <w:iCs/>
            <w:color w:val="0000BF"/>
            <w:lang w:eastAsia="cs-CZ"/>
          </w:rPr>
          <w:t>www.catholica.cz</w:t>
        </w:r>
      </w:hyperlink>
      <w:r>
        <w:rPr>
          <w:rFonts w:ascii="Verdana" w:eastAsia="Times New Roman" w:hAnsi="Verdana" w:cs="Arial"/>
          <w:b/>
          <w:i/>
          <w:iCs/>
          <w:color w:val="C45911" w:themeColor="accent2" w:themeShade="BF"/>
          <w:lang w:eastAsia="cs-CZ"/>
        </w:rPr>
        <w:t xml:space="preserve">, </w:t>
      </w:r>
      <w:r w:rsidRPr="007369EB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připravil k tisku, </w:t>
      </w:r>
      <w:proofErr w:type="spellStart"/>
      <w:r w:rsidRPr="007369EB">
        <w:rPr>
          <w:rFonts w:ascii="Verdana" w:eastAsia="Times New Roman" w:hAnsi="Verdana" w:cs="Arial"/>
          <w:b/>
          <w:i/>
          <w:iCs/>
          <w:color w:val="660033"/>
          <w:lang w:eastAsia="cs-CZ"/>
        </w:rPr>
        <w:t>Iosif</w:t>
      </w:r>
      <w:proofErr w:type="spellEnd"/>
      <w:r w:rsidRPr="007369EB">
        <w:rPr>
          <w:rFonts w:ascii="Verdana" w:eastAsia="Times New Roman" w:hAnsi="Verdana" w:cs="Arial"/>
          <w:b/>
          <w:i/>
          <w:iCs/>
          <w:color w:val="660033"/>
          <w:lang w:eastAsia="cs-CZ"/>
        </w:rPr>
        <w:t xml:space="preserve"> </w:t>
      </w:r>
      <w:proofErr w:type="spellStart"/>
      <w:r w:rsidRPr="007369EB">
        <w:rPr>
          <w:rFonts w:ascii="Verdana" w:eastAsia="Times New Roman" w:hAnsi="Verdana" w:cs="Arial"/>
          <w:b/>
          <w:i/>
          <w:iCs/>
          <w:color w:val="660033"/>
          <w:lang w:eastAsia="cs-CZ"/>
        </w:rPr>
        <w:t>Fickl</w:t>
      </w:r>
      <w:proofErr w:type="spellEnd"/>
    </w:p>
    <w:p w14:paraId="0C0EE9B8" w14:textId="77777777" w:rsidR="00CF1E54" w:rsidRDefault="00CF1E54"/>
    <w:sectPr w:rsidR="00CF1E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CD105" w14:textId="77777777" w:rsidR="00307CE9" w:rsidRDefault="00307CE9" w:rsidP="007369EB">
      <w:pPr>
        <w:spacing w:after="0" w:line="240" w:lineRule="auto"/>
      </w:pPr>
      <w:r>
        <w:separator/>
      </w:r>
    </w:p>
  </w:endnote>
  <w:endnote w:type="continuationSeparator" w:id="0">
    <w:p w14:paraId="0C934B3A" w14:textId="77777777" w:rsidR="00307CE9" w:rsidRDefault="00307CE9" w:rsidP="0073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18257" w14:textId="72AAD5B3" w:rsidR="007369EB" w:rsidRDefault="007369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B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5215EC" w14:textId="77777777" w:rsidR="007369EB" w:rsidRDefault="00736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90F1C" w14:textId="77777777" w:rsidR="00307CE9" w:rsidRDefault="00307CE9" w:rsidP="007369EB">
      <w:pPr>
        <w:spacing w:after="0" w:line="240" w:lineRule="auto"/>
      </w:pPr>
      <w:r>
        <w:separator/>
      </w:r>
    </w:p>
  </w:footnote>
  <w:footnote w:type="continuationSeparator" w:id="0">
    <w:p w14:paraId="49BC8F14" w14:textId="77777777" w:rsidR="00307CE9" w:rsidRDefault="00307CE9" w:rsidP="00736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D8"/>
    <w:rsid w:val="00150A2A"/>
    <w:rsid w:val="00307CE9"/>
    <w:rsid w:val="00573E55"/>
    <w:rsid w:val="00670835"/>
    <w:rsid w:val="007145D8"/>
    <w:rsid w:val="007369EB"/>
    <w:rsid w:val="007905F5"/>
    <w:rsid w:val="00A15C7E"/>
    <w:rsid w:val="00B44F76"/>
    <w:rsid w:val="00BA0B16"/>
    <w:rsid w:val="00C933AE"/>
    <w:rsid w:val="00C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B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1E54"/>
    <w:rPr>
      <w:color w:val="0000FF"/>
      <w:u w:val="single"/>
    </w:rPr>
  </w:style>
  <w:style w:type="character" w:customStyle="1" w:styleId="nadpisdatum">
    <w:name w:val="nadpisdatum"/>
    <w:basedOn w:val="DefaultParagraphFont"/>
    <w:rsid w:val="00150A2A"/>
  </w:style>
  <w:style w:type="paragraph" w:styleId="Header">
    <w:name w:val="header"/>
    <w:basedOn w:val="Normal"/>
    <w:link w:val="HeaderChar"/>
    <w:uiPriority w:val="99"/>
    <w:unhideWhenUsed/>
    <w:rsid w:val="0073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EB"/>
  </w:style>
  <w:style w:type="paragraph" w:styleId="Footer">
    <w:name w:val="footer"/>
    <w:basedOn w:val="Normal"/>
    <w:link w:val="FooterChar"/>
    <w:uiPriority w:val="99"/>
    <w:unhideWhenUsed/>
    <w:rsid w:val="0073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1E54"/>
    <w:rPr>
      <w:color w:val="0000FF"/>
      <w:u w:val="single"/>
    </w:rPr>
  </w:style>
  <w:style w:type="character" w:customStyle="1" w:styleId="nadpisdatum">
    <w:name w:val="nadpisdatum"/>
    <w:basedOn w:val="DefaultParagraphFont"/>
    <w:rsid w:val="00150A2A"/>
  </w:style>
  <w:style w:type="paragraph" w:styleId="Header">
    <w:name w:val="header"/>
    <w:basedOn w:val="Normal"/>
    <w:link w:val="HeaderChar"/>
    <w:uiPriority w:val="99"/>
    <w:unhideWhenUsed/>
    <w:rsid w:val="0073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EB"/>
  </w:style>
  <w:style w:type="paragraph" w:styleId="Footer">
    <w:name w:val="footer"/>
    <w:basedOn w:val="Normal"/>
    <w:link w:val="FooterChar"/>
    <w:uiPriority w:val="99"/>
    <w:unhideWhenUsed/>
    <w:rsid w:val="0073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5</cp:revision>
  <dcterms:created xsi:type="dcterms:W3CDTF">2021-12-04T11:52:00Z</dcterms:created>
  <dcterms:modified xsi:type="dcterms:W3CDTF">2021-12-21T13:49:00Z</dcterms:modified>
</cp:coreProperties>
</file>