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F98" w:rsidRPr="00521F98" w:rsidRDefault="00521F98" w:rsidP="00521F98">
      <w:pPr>
        <w:jc w:val="center"/>
        <w:rPr>
          <w:rFonts w:ascii="Arial" w:hAnsi="Arial" w:cs="Arial"/>
          <w:b/>
          <w:bCs/>
          <w:color w:val="660033"/>
          <w:sz w:val="36"/>
          <w:szCs w:val="36"/>
          <w:lang w:val="ro-RO"/>
        </w:rPr>
      </w:pPr>
      <w:bookmarkStart w:id="0" w:name="_GoBack"/>
      <w:bookmarkEnd w:id="0"/>
      <w:r>
        <w:rPr>
          <w:noProof/>
          <w:lang w:val="en-US"/>
        </w:rPr>
        <w:drawing>
          <wp:anchor distT="0" distB="0" distL="114300" distR="114300" simplePos="0" relativeHeight="251657216" behindDoc="1" locked="0" layoutInCell="1" allowOverlap="1" wp14:anchorId="5D8E442B" wp14:editId="35D9FC04">
            <wp:simplePos x="0" y="0"/>
            <wp:positionH relativeFrom="column">
              <wp:posOffset>3956050</wp:posOffset>
            </wp:positionH>
            <wp:positionV relativeFrom="paragraph">
              <wp:posOffset>382270</wp:posOffset>
            </wp:positionV>
            <wp:extent cx="1834515" cy="1623695"/>
            <wp:effectExtent l="0" t="0" r="0" b="0"/>
            <wp:wrapTight wrapText="bothSides">
              <wp:wrapPolygon edited="0">
                <wp:start x="0" y="0"/>
                <wp:lineTo x="0" y="21287"/>
                <wp:lineTo x="21308" y="21287"/>
                <wp:lineTo x="2130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4515" cy="162369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bCs/>
          <w:color w:val="660033"/>
          <w:sz w:val="36"/>
          <w:szCs w:val="36"/>
          <w:lang w:val="ro-RO"/>
        </w:rPr>
        <w:t xml:space="preserve">GESTURI, CUVINTE ȘI SIMBOLURI ÎN SFÂNTA LITURGHIE </w:t>
      </w:r>
    </w:p>
    <w:p w:rsidR="00521F98" w:rsidRDefault="00521F98" w:rsidP="00521F98">
      <w:pPr>
        <w:jc w:val="center"/>
        <w:rPr>
          <w:rFonts w:ascii="Verdana" w:eastAsia="Times New Roman" w:hAnsi="Verdana" w:cs="Times New Roman"/>
          <w:sz w:val="6"/>
          <w:szCs w:val="6"/>
          <w:lang w:eastAsia="cs-CZ"/>
        </w:rPr>
      </w:pPr>
      <w:bookmarkStart w:id="1" w:name="_Hlk86003352"/>
      <w:bookmarkStart w:id="2" w:name="_Hlk70347979"/>
      <w:bookmarkStart w:id="3" w:name="_Hlk70564750"/>
      <w:bookmarkEnd w:id="1"/>
      <w:r>
        <w:rPr>
          <w:rFonts w:ascii="Verdana" w:eastAsia="Times New Roman" w:hAnsi="Verdana" w:cs="Times New Roman"/>
          <w:sz w:val="6"/>
          <w:szCs w:val="6"/>
          <w:lang w:eastAsia="cs-CZ"/>
        </w:rPr>
        <w:t xml:space="preserve">                                    </w:t>
      </w:r>
    </w:p>
    <w:p w:rsidR="00521F98" w:rsidRDefault="00521F98" w:rsidP="00521F98">
      <w:pPr>
        <w:jc w:val="center"/>
        <w:rPr>
          <w:rFonts w:ascii="Verdana" w:eastAsia="Times New Roman" w:hAnsi="Verdana" w:cs="Times New Roman"/>
          <w:sz w:val="26"/>
          <w:szCs w:val="26"/>
          <w:lang w:eastAsia="cs-CZ"/>
        </w:rPr>
      </w:pPr>
      <w:r>
        <w:rPr>
          <w:rFonts w:ascii="Verdana" w:eastAsia="Times New Roman" w:hAnsi="Verdana" w:cs="Times New Roman"/>
          <w:sz w:val="26"/>
          <w:szCs w:val="26"/>
          <w:lang w:eastAsia="cs-CZ"/>
        </w:rPr>
        <w:t>ThDr. Jozef Haľko, PhD</w:t>
      </w:r>
    </w:p>
    <w:p w:rsidR="00521F98" w:rsidRDefault="00521F98" w:rsidP="00521F98">
      <w:pPr>
        <w:pStyle w:val="NoSpacing"/>
        <w:jc w:val="center"/>
        <w:rPr>
          <w:rFonts w:ascii="Verdana" w:hAnsi="Verdana"/>
          <w:b/>
          <w:color w:val="660033"/>
          <w:sz w:val="28"/>
          <w:szCs w:val="28"/>
          <w:lang w:val="ro-RO" w:eastAsia="cs-CZ"/>
        </w:rPr>
      </w:pPr>
      <w:r>
        <w:rPr>
          <w:rFonts w:ascii="Verdana" w:hAnsi="Verdana"/>
          <w:b/>
          <w:color w:val="000000" w:themeColor="text1"/>
          <w:sz w:val="28"/>
          <w:szCs w:val="28"/>
          <w:lang w:eastAsia="cs-CZ"/>
        </w:rPr>
        <w:t xml:space="preserve">34. </w:t>
      </w:r>
      <w:r>
        <w:rPr>
          <w:rFonts w:ascii="Verdana" w:hAnsi="Verdana"/>
          <w:b/>
          <w:color w:val="660033"/>
          <w:sz w:val="28"/>
          <w:szCs w:val="28"/>
          <w:lang w:val="ro-RO" w:eastAsia="cs-CZ"/>
        </w:rPr>
        <w:t>Rugăciunea asupra darurilor de jertfă</w:t>
      </w:r>
    </w:p>
    <w:p w:rsidR="00521F98" w:rsidRDefault="00521F98" w:rsidP="00521F98">
      <w:pPr>
        <w:pStyle w:val="NoSpacing"/>
        <w:jc w:val="center"/>
        <w:rPr>
          <w:rFonts w:ascii="Verdana" w:hAnsi="Verdana"/>
          <w:b/>
          <w:color w:val="660033"/>
          <w:sz w:val="28"/>
          <w:szCs w:val="28"/>
          <w:lang w:val="ro-RO" w:eastAsia="cs-CZ"/>
        </w:rPr>
      </w:pPr>
    </w:p>
    <w:p w:rsidR="00521F98" w:rsidRDefault="00521F98" w:rsidP="00521F98">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Dragi frați și surori</w:t>
      </w:r>
      <w:r w:rsidR="00E227EB">
        <w:rPr>
          <w:rFonts w:ascii="Verdana" w:hAnsi="Verdana"/>
          <w:color w:val="000000" w:themeColor="text1"/>
          <w:lang w:val="ro-RO" w:eastAsia="cs-CZ"/>
        </w:rPr>
        <w:t>,</w:t>
      </w:r>
    </w:p>
    <w:p w:rsidR="00E227EB" w:rsidRDefault="00E227EB" w:rsidP="00521F98">
      <w:pPr>
        <w:pStyle w:val="NoSpacing"/>
        <w:ind w:firstLine="284"/>
        <w:jc w:val="both"/>
        <w:rPr>
          <w:rFonts w:ascii="Verdana" w:hAnsi="Verdana"/>
          <w:color w:val="000000" w:themeColor="text1"/>
          <w:lang w:val="ro-RO" w:eastAsia="cs-CZ"/>
        </w:rPr>
      </w:pPr>
    </w:p>
    <w:p w:rsidR="002E7E12" w:rsidRDefault="00E227EB" w:rsidP="002E7E12">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Î</w:t>
      </w:r>
      <w:r w:rsidR="00521F98">
        <w:rPr>
          <w:rFonts w:ascii="Verdana" w:hAnsi="Verdana"/>
          <w:color w:val="000000" w:themeColor="text1"/>
          <w:lang w:val="ro-RO" w:eastAsia="cs-CZ"/>
        </w:rPr>
        <w:t xml:space="preserve">ntregul mesaj a lui Isus este despre apropierea venirii împărăției lui </w:t>
      </w:r>
      <w:r>
        <w:rPr>
          <w:rFonts w:ascii="Verdana" w:hAnsi="Verdana"/>
          <w:color w:val="000000" w:themeColor="text1"/>
          <w:lang w:val="ro-RO" w:eastAsia="cs-CZ"/>
        </w:rPr>
        <w:t>Dumnezeu și această împărăție</w:t>
      </w:r>
      <w:r w:rsidR="00521F98">
        <w:rPr>
          <w:rFonts w:ascii="Verdana" w:hAnsi="Verdana"/>
          <w:color w:val="000000" w:themeColor="text1"/>
          <w:lang w:val="ro-RO" w:eastAsia="cs-CZ"/>
        </w:rPr>
        <w:t xml:space="preserve"> a lui Dumnezeu care se apropie o trăim personalizat la sfânta liturghie. Căci, de nenumărate ori</w:t>
      </w:r>
      <w:r>
        <w:rPr>
          <w:rFonts w:ascii="Verdana" w:hAnsi="Verdana"/>
          <w:color w:val="000000" w:themeColor="text1"/>
          <w:lang w:val="ro-RO" w:eastAsia="cs-CZ"/>
        </w:rPr>
        <w:t xml:space="preserve">, </w:t>
      </w:r>
      <w:r w:rsidR="00521F98">
        <w:rPr>
          <w:rFonts w:ascii="Verdana" w:hAnsi="Verdana"/>
          <w:color w:val="000000" w:themeColor="text1"/>
          <w:lang w:val="ro-RO" w:eastAsia="cs-CZ"/>
        </w:rPr>
        <w:t>în cele mai divers</w:t>
      </w:r>
      <w:r>
        <w:rPr>
          <w:rFonts w:ascii="Verdana" w:hAnsi="Verdana"/>
          <w:color w:val="000000" w:themeColor="text1"/>
          <w:lang w:val="ro-RO" w:eastAsia="cs-CZ"/>
        </w:rPr>
        <w:t>e</w:t>
      </w:r>
      <w:r w:rsidR="00521F98">
        <w:rPr>
          <w:rFonts w:ascii="Verdana" w:hAnsi="Verdana"/>
          <w:color w:val="000000" w:themeColor="text1"/>
          <w:lang w:val="ro-RO" w:eastAsia="cs-CZ"/>
        </w:rPr>
        <w:t xml:space="preserve"> moduri</w:t>
      </w:r>
      <w:r>
        <w:rPr>
          <w:rFonts w:ascii="Verdana" w:hAnsi="Verdana"/>
          <w:color w:val="000000" w:themeColor="text1"/>
          <w:lang w:val="ro-RO" w:eastAsia="cs-CZ"/>
        </w:rPr>
        <w:t>,</w:t>
      </w:r>
      <w:r w:rsidR="00521F98">
        <w:rPr>
          <w:rFonts w:ascii="Verdana" w:hAnsi="Verdana"/>
          <w:color w:val="000000" w:themeColor="text1"/>
          <w:lang w:val="ro-RO" w:eastAsia="cs-CZ"/>
        </w:rPr>
        <w:t xml:space="preserve"> îl</w:t>
      </w:r>
      <w:r>
        <w:rPr>
          <w:rFonts w:ascii="Verdana" w:hAnsi="Verdana"/>
          <w:color w:val="000000" w:themeColor="text1"/>
          <w:lang w:val="ro-RO" w:eastAsia="cs-CZ"/>
        </w:rPr>
        <w:t xml:space="preserve"> apelăm pe Dumnezeu ca pe acela</w:t>
      </w:r>
      <w:r w:rsidR="00521F98">
        <w:rPr>
          <w:rFonts w:ascii="Verdana" w:hAnsi="Verdana"/>
          <w:color w:val="000000" w:themeColor="text1"/>
          <w:lang w:val="ro-RO" w:eastAsia="cs-CZ"/>
        </w:rPr>
        <w:t xml:space="preserve"> care este împăratul inimilor noastre. </w:t>
      </w:r>
      <w:r>
        <w:rPr>
          <w:rFonts w:ascii="Verdana" w:hAnsi="Verdana"/>
          <w:color w:val="000000" w:themeColor="text1"/>
          <w:lang w:val="ro-RO" w:eastAsia="cs-CZ"/>
        </w:rPr>
        <w:t>Ca pe</w:t>
      </w:r>
      <w:r w:rsidR="00521F98">
        <w:rPr>
          <w:rFonts w:ascii="Verdana" w:hAnsi="Verdana"/>
          <w:color w:val="000000" w:themeColor="text1"/>
          <w:lang w:val="ro-RO" w:eastAsia="cs-CZ"/>
        </w:rPr>
        <w:t xml:space="preserve"> acela spre care dorim să direcționăm totul.</w:t>
      </w:r>
      <w:r w:rsidR="002E7E12">
        <w:rPr>
          <w:rFonts w:ascii="Verdana" w:hAnsi="Verdana"/>
          <w:color w:val="000000" w:themeColor="text1"/>
          <w:lang w:val="ro-RO" w:eastAsia="cs-CZ"/>
        </w:rPr>
        <w:t xml:space="preserve"> Tot ceea ce facem și tot ce efectuăm. Data </w:t>
      </w:r>
      <w:r>
        <w:rPr>
          <w:rFonts w:ascii="Verdana" w:hAnsi="Verdana"/>
          <w:color w:val="000000" w:themeColor="text1"/>
          <w:lang w:val="ro-RO" w:eastAsia="cs-CZ"/>
        </w:rPr>
        <w:t>trecută am vorbit despre faptul</w:t>
      </w:r>
      <w:r w:rsidR="002E7E12">
        <w:rPr>
          <w:rFonts w:ascii="Verdana" w:hAnsi="Verdana"/>
          <w:color w:val="000000" w:themeColor="text1"/>
          <w:lang w:val="ro-RO" w:eastAsia="cs-CZ"/>
        </w:rPr>
        <w:t xml:space="preserve"> cum preotul</w:t>
      </w:r>
      <w:r>
        <w:rPr>
          <w:rFonts w:ascii="Verdana" w:hAnsi="Verdana"/>
          <w:color w:val="000000" w:themeColor="text1"/>
          <w:lang w:val="ro-RO" w:eastAsia="cs-CZ"/>
        </w:rPr>
        <w:t>,</w:t>
      </w:r>
      <w:r w:rsidR="002E7E12">
        <w:rPr>
          <w:rFonts w:ascii="Verdana" w:hAnsi="Verdana"/>
          <w:color w:val="000000" w:themeColor="text1"/>
          <w:lang w:val="ro-RO" w:eastAsia="cs-CZ"/>
        </w:rPr>
        <w:t xml:space="preserve"> în timpul sfintei liturghii</w:t>
      </w:r>
      <w:r>
        <w:rPr>
          <w:rFonts w:ascii="Verdana" w:hAnsi="Verdana"/>
          <w:color w:val="000000" w:themeColor="text1"/>
          <w:lang w:val="ro-RO" w:eastAsia="cs-CZ"/>
        </w:rPr>
        <w:t>,</w:t>
      </w:r>
      <w:r w:rsidR="002E7E12">
        <w:rPr>
          <w:rFonts w:ascii="Verdana" w:hAnsi="Verdana"/>
          <w:color w:val="000000" w:themeColor="text1"/>
          <w:lang w:val="ro-RO" w:eastAsia="cs-CZ"/>
        </w:rPr>
        <w:t xml:space="preserve"> îndeamnă credincioșii cu cuvintele: „Rugați-vă, frați și surori, ca jertfa mea și a voastră să-i fie plăcută lui Dumnezeu, Tatăl atotputernicul.”</w:t>
      </w:r>
    </w:p>
    <w:p w:rsidR="002E7E12" w:rsidRDefault="002E7E12" w:rsidP="002E7E12">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Oamenii răspund: „Să primească Domnul jertfa din mâinile tale, spre slava și lauda numelui tău, spre folosul nostru și a</w:t>
      </w:r>
      <w:r w:rsidR="00E227EB">
        <w:rPr>
          <w:rFonts w:ascii="Verdana" w:hAnsi="Verdana"/>
          <w:color w:val="000000" w:themeColor="text1"/>
          <w:lang w:val="ro-RO" w:eastAsia="cs-CZ"/>
        </w:rPr>
        <w:t>l</w:t>
      </w:r>
      <w:r>
        <w:rPr>
          <w:rFonts w:ascii="Verdana" w:hAnsi="Verdana"/>
          <w:color w:val="000000" w:themeColor="text1"/>
          <w:lang w:val="ro-RO" w:eastAsia="cs-CZ"/>
        </w:rPr>
        <w:t xml:space="preserve"> întregii sale sfintei Biserici.”</w:t>
      </w:r>
    </w:p>
    <w:p w:rsidR="002E7E12" w:rsidRDefault="001A6315" w:rsidP="002E7E12">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În aceste cuvinte</w:t>
      </w:r>
      <w:r w:rsidR="00E227EB">
        <w:rPr>
          <w:rFonts w:ascii="Verdana" w:hAnsi="Verdana"/>
          <w:color w:val="000000" w:themeColor="text1"/>
          <w:lang w:val="ro-RO" w:eastAsia="cs-CZ"/>
        </w:rPr>
        <w:t xml:space="preserve">, credincioșii simt </w:t>
      </w:r>
      <w:r>
        <w:rPr>
          <w:rFonts w:ascii="Verdana" w:hAnsi="Verdana"/>
          <w:color w:val="000000" w:themeColor="text1"/>
          <w:lang w:val="ro-RO" w:eastAsia="cs-CZ"/>
        </w:rPr>
        <w:t>că se apropie împărăția lui Dumnezeu sub forma cinei euharistice, care tocmai va începe. De aceea preotul, când spune aceste cuvinte</w:t>
      </w:r>
      <w:r w:rsidR="00E227EB">
        <w:rPr>
          <w:rFonts w:ascii="Verdana" w:hAnsi="Verdana"/>
          <w:color w:val="000000" w:themeColor="text1"/>
          <w:lang w:val="ro-RO" w:eastAsia="cs-CZ"/>
        </w:rPr>
        <w:t>,</w:t>
      </w:r>
      <w:r>
        <w:rPr>
          <w:rFonts w:ascii="Verdana" w:hAnsi="Verdana"/>
          <w:color w:val="000000" w:themeColor="text1"/>
          <w:lang w:val="ro-RO" w:eastAsia="cs-CZ"/>
        </w:rPr>
        <w:t xml:space="preserve"> desface mâinile în semnul identificării sale cu Isus</w:t>
      </w:r>
      <w:r w:rsidR="00E227EB">
        <w:rPr>
          <w:rFonts w:ascii="Verdana" w:hAnsi="Verdana"/>
          <w:color w:val="000000" w:themeColor="text1"/>
          <w:lang w:val="ro-RO" w:eastAsia="cs-CZ"/>
        </w:rPr>
        <w:t xml:space="preserve"> Cristos și se roagă rugăciunea</w:t>
      </w:r>
      <w:r>
        <w:rPr>
          <w:rFonts w:ascii="Verdana" w:hAnsi="Verdana"/>
          <w:color w:val="000000" w:themeColor="text1"/>
          <w:lang w:val="ro-RO" w:eastAsia="cs-CZ"/>
        </w:rPr>
        <w:t xml:space="preserve"> pe care o numim rugăciunea deasupra darurilor.</w:t>
      </w:r>
    </w:p>
    <w:p w:rsidR="001A6315" w:rsidRDefault="001A6315" w:rsidP="002E7E12">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Continuăm acum cu explicarea sfintei liturghii despre cum sunt gesturile, cuvintele și simbolurile </w:t>
      </w:r>
      <w:r w:rsidR="00E227EB">
        <w:rPr>
          <w:rFonts w:ascii="Verdana" w:hAnsi="Verdana"/>
          <w:color w:val="000000" w:themeColor="text1"/>
          <w:lang w:val="ro-RO" w:eastAsia="cs-CZ"/>
        </w:rPr>
        <w:t>acesteia</w:t>
      </w:r>
      <w:r>
        <w:rPr>
          <w:rFonts w:ascii="Verdana" w:hAnsi="Verdana"/>
          <w:color w:val="000000" w:themeColor="text1"/>
          <w:lang w:val="ro-RO" w:eastAsia="cs-CZ"/>
        </w:rPr>
        <w:t>. Astăzi</w:t>
      </w:r>
      <w:r w:rsidR="00E227EB">
        <w:rPr>
          <w:rFonts w:ascii="Verdana" w:hAnsi="Verdana"/>
          <w:color w:val="000000" w:themeColor="text1"/>
          <w:lang w:val="ro-RO" w:eastAsia="cs-CZ"/>
        </w:rPr>
        <w:t>,</w:t>
      </w:r>
      <w:r>
        <w:rPr>
          <w:rFonts w:ascii="Verdana" w:hAnsi="Verdana"/>
          <w:color w:val="000000" w:themeColor="text1"/>
          <w:lang w:val="ro-RO" w:eastAsia="cs-CZ"/>
        </w:rPr>
        <w:t xml:space="preserve"> vom vorbi despre rugăciunea deasupra darurilor de jertfă. Această rugăciune are o introducere ș</w:t>
      </w:r>
      <w:r w:rsidR="00E227EB">
        <w:rPr>
          <w:rFonts w:ascii="Verdana" w:hAnsi="Verdana"/>
          <w:color w:val="000000" w:themeColor="text1"/>
          <w:lang w:val="ro-RO" w:eastAsia="cs-CZ"/>
        </w:rPr>
        <w:t xml:space="preserve">i încheiere standard în sensul </w:t>
      </w:r>
      <w:r>
        <w:rPr>
          <w:rFonts w:ascii="Verdana" w:hAnsi="Verdana"/>
          <w:color w:val="000000" w:themeColor="text1"/>
          <w:lang w:val="ro-RO" w:eastAsia="cs-CZ"/>
        </w:rPr>
        <w:t xml:space="preserve">că este acolo întotdeauna. </w:t>
      </w:r>
    </w:p>
    <w:p w:rsidR="007D18C0" w:rsidRDefault="00980035" w:rsidP="007D18C0">
      <w:pPr>
        <w:pStyle w:val="NoSpacing"/>
        <w:ind w:firstLine="284"/>
        <w:jc w:val="both"/>
        <w:rPr>
          <w:rFonts w:ascii="Verdana" w:hAnsi="Verdana"/>
          <w:color w:val="000000" w:themeColor="text1"/>
          <w:lang w:val="ro-RO" w:eastAsia="cs-CZ"/>
        </w:rPr>
      </w:pPr>
      <w:r w:rsidRPr="00521F98">
        <w:rPr>
          <w:rFonts w:ascii="Verdana" w:hAnsi="Verdana"/>
          <w:noProof/>
        </w:rPr>
        <w:drawing>
          <wp:anchor distT="0" distB="0" distL="114300" distR="114300" simplePos="0" relativeHeight="251658240" behindDoc="0" locked="0" layoutInCell="1" allowOverlap="1" wp14:anchorId="463DEFA8" wp14:editId="511FD8AC">
            <wp:simplePos x="0" y="0"/>
            <wp:positionH relativeFrom="column">
              <wp:posOffset>79375</wp:posOffset>
            </wp:positionH>
            <wp:positionV relativeFrom="paragraph">
              <wp:posOffset>556895</wp:posOffset>
            </wp:positionV>
            <wp:extent cx="1799590" cy="1210310"/>
            <wp:effectExtent l="0" t="0" r="0" b="8890"/>
            <wp:wrapSquare wrapText="bothSides"/>
            <wp:docPr id="1" name="Picture 1" descr="Description: C:\Users\Pepi\Downloads\IMG_20211126_07191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Pepi\Downloads\IMG_20211126_071919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9590" cy="1210310"/>
                    </a:xfrm>
                    <a:prstGeom prst="rect">
                      <a:avLst/>
                    </a:prstGeom>
                    <a:noFill/>
                  </pic:spPr>
                </pic:pic>
              </a:graphicData>
            </a:graphic>
            <wp14:sizeRelH relativeFrom="page">
              <wp14:pctWidth>0</wp14:pctWidth>
            </wp14:sizeRelH>
            <wp14:sizeRelV relativeFrom="page">
              <wp14:pctHeight>0</wp14:pctHeight>
            </wp14:sizeRelV>
          </wp:anchor>
        </w:drawing>
      </w:r>
      <w:r w:rsidR="001A6315">
        <w:rPr>
          <w:rFonts w:ascii="Verdana" w:hAnsi="Verdana"/>
          <w:color w:val="000000" w:themeColor="text1"/>
          <w:lang w:val="ro-RO" w:eastAsia="cs-CZ"/>
        </w:rPr>
        <w:t>Această introducere este invocarea lui Dumnezeu. Preotul aude de la credincioși: „Să primească Domnul jertfa din mâinile tale.” Preotul apoi, cum spune credincioșilor rugați-vă, îl invocă pe Dumnezeu Tatăl. In</w:t>
      </w:r>
      <w:r w:rsidR="00E227EB">
        <w:rPr>
          <w:rFonts w:ascii="Verdana" w:hAnsi="Verdana"/>
          <w:color w:val="000000" w:themeColor="text1"/>
          <w:lang w:val="ro-RO" w:eastAsia="cs-CZ"/>
        </w:rPr>
        <w:t xml:space="preserve">vocarea </w:t>
      </w:r>
      <w:r w:rsidR="00E227EB" w:rsidRPr="007835E9">
        <w:rPr>
          <w:rFonts w:ascii="Verdana" w:hAnsi="Verdana"/>
          <w:i/>
          <w:color w:val="000000" w:themeColor="text1"/>
          <w:lang w:val="ro-RO" w:eastAsia="cs-CZ"/>
        </w:rPr>
        <w:t>Dumnezeule sau Tată</w:t>
      </w:r>
      <w:r w:rsidR="00E227EB">
        <w:rPr>
          <w:rFonts w:ascii="Verdana" w:hAnsi="Verdana"/>
          <w:color w:val="000000" w:themeColor="text1"/>
          <w:lang w:val="ro-RO" w:eastAsia="cs-CZ"/>
        </w:rPr>
        <w:t xml:space="preserve"> </w:t>
      </w:r>
      <w:r w:rsidR="001A6315">
        <w:rPr>
          <w:rFonts w:ascii="Verdana" w:hAnsi="Verdana"/>
          <w:color w:val="000000" w:themeColor="text1"/>
          <w:lang w:val="ro-RO" w:eastAsia="cs-CZ"/>
        </w:rPr>
        <w:t xml:space="preserve">sau ambele </w:t>
      </w:r>
      <w:r w:rsidR="001A6315" w:rsidRPr="007835E9">
        <w:rPr>
          <w:rFonts w:ascii="Verdana" w:hAnsi="Verdana"/>
          <w:i/>
          <w:color w:val="000000" w:themeColor="text1"/>
          <w:lang w:val="ro-RO" w:eastAsia="cs-CZ"/>
        </w:rPr>
        <w:t>Dumnezeule Tată</w:t>
      </w:r>
      <w:r w:rsidR="001A6315">
        <w:rPr>
          <w:rFonts w:ascii="Verdana" w:hAnsi="Verdana"/>
          <w:color w:val="000000" w:themeColor="text1"/>
          <w:lang w:val="ro-RO" w:eastAsia="cs-CZ"/>
        </w:rPr>
        <w:t xml:space="preserve"> cu atribute. Dacă am răsfoi toate rugăciunile deasupra darurilor, de exemplu</w:t>
      </w:r>
      <w:r w:rsidR="00E227EB">
        <w:rPr>
          <w:rFonts w:ascii="Verdana" w:hAnsi="Verdana"/>
          <w:color w:val="000000" w:themeColor="text1"/>
          <w:lang w:val="ro-RO" w:eastAsia="cs-CZ"/>
        </w:rPr>
        <w:t>,</w:t>
      </w:r>
      <w:r w:rsidR="001A6315">
        <w:rPr>
          <w:rFonts w:ascii="Verdana" w:hAnsi="Verdana"/>
          <w:color w:val="000000" w:themeColor="text1"/>
          <w:lang w:val="ro-RO" w:eastAsia="cs-CZ"/>
        </w:rPr>
        <w:t xml:space="preserve"> în pe</w:t>
      </w:r>
      <w:r w:rsidR="00E227EB">
        <w:rPr>
          <w:rFonts w:ascii="Verdana" w:hAnsi="Verdana"/>
          <w:color w:val="000000" w:themeColor="text1"/>
          <w:lang w:val="ro-RO" w:eastAsia="cs-CZ"/>
        </w:rPr>
        <w:t xml:space="preserve">rioada de peste an, am constata </w:t>
      </w:r>
      <w:r w:rsidR="001A6315">
        <w:rPr>
          <w:rFonts w:ascii="Verdana" w:hAnsi="Verdana"/>
          <w:color w:val="000000" w:themeColor="text1"/>
          <w:lang w:val="ro-RO" w:eastAsia="cs-CZ"/>
        </w:rPr>
        <w:t xml:space="preserve">că preotul cel mai des îl apelează pe Dumnezeu ca pe un Dumnezeu iubitor, un Dumnezeu milostiv, mai departe veșnic, atotputernic, binevoitor, infinit, milostiv, </w:t>
      </w:r>
      <w:r>
        <w:rPr>
          <w:rFonts w:ascii="Verdana" w:hAnsi="Verdana"/>
          <w:color w:val="000000" w:themeColor="text1"/>
          <w:lang w:val="ro-RO" w:eastAsia="cs-CZ"/>
        </w:rPr>
        <w:t>sublim și sfânt. Unele dintre aceste atribute privesc bunătatea lui Dumnezeu față de om: iubitor, milostiv, binevoitor, îndurător și unele privesc mărimea, sublimul, desăvârșitul: veșnic, atotputernic, infinit, sfânt, sublim</w:t>
      </w:r>
      <w:r w:rsidR="00E227EB">
        <w:rPr>
          <w:rFonts w:ascii="Verdana" w:hAnsi="Verdana"/>
          <w:color w:val="000000" w:themeColor="text1"/>
          <w:lang w:val="ro-RO" w:eastAsia="cs-CZ"/>
        </w:rPr>
        <w:t>,</w:t>
      </w:r>
      <w:r>
        <w:rPr>
          <w:rFonts w:ascii="Verdana" w:hAnsi="Verdana"/>
          <w:color w:val="000000" w:themeColor="text1"/>
          <w:lang w:val="ro-RO" w:eastAsia="cs-CZ"/>
        </w:rPr>
        <w:t xml:space="preserve"> etc. Este un puternic apelativ</w:t>
      </w:r>
      <w:r w:rsidR="007D18C0">
        <w:rPr>
          <w:rFonts w:ascii="Verdana" w:hAnsi="Verdana"/>
          <w:color w:val="000000" w:themeColor="text1"/>
          <w:lang w:val="ro-RO" w:eastAsia="cs-CZ"/>
        </w:rPr>
        <w:t xml:space="preserve"> și este</w:t>
      </w:r>
      <w:r w:rsidR="00E227EB">
        <w:rPr>
          <w:rFonts w:ascii="Verdana" w:hAnsi="Verdana"/>
          <w:color w:val="000000" w:themeColor="text1"/>
          <w:lang w:val="ro-RO" w:eastAsia="cs-CZ"/>
        </w:rPr>
        <w:t>,</w:t>
      </w:r>
      <w:r w:rsidR="007D18C0">
        <w:rPr>
          <w:rFonts w:ascii="Verdana" w:hAnsi="Verdana"/>
          <w:color w:val="000000" w:themeColor="text1"/>
          <w:lang w:val="ro-RO" w:eastAsia="cs-CZ"/>
        </w:rPr>
        <w:t xml:space="preserve"> o să-i spunem așa</w:t>
      </w:r>
      <w:r w:rsidR="00E227EB">
        <w:rPr>
          <w:rFonts w:ascii="Verdana" w:hAnsi="Verdana"/>
          <w:color w:val="000000" w:themeColor="text1"/>
          <w:lang w:val="ro-RO" w:eastAsia="cs-CZ"/>
        </w:rPr>
        <w:t>, o</w:t>
      </w:r>
      <w:r w:rsidR="007D18C0">
        <w:rPr>
          <w:rFonts w:ascii="Verdana" w:hAnsi="Verdana"/>
          <w:color w:val="000000" w:themeColor="text1"/>
          <w:lang w:val="ro-RO" w:eastAsia="cs-CZ"/>
        </w:rPr>
        <w:t xml:space="preserve"> mică mărturisire de credință în prezența lui Dumnezeu. Pentru că atunci când îl apelăm pe Dumnezeu, prin aceasta ne exprimăm și mărturisim că noi </w:t>
      </w:r>
      <w:r w:rsidR="00E227EB">
        <w:rPr>
          <w:rFonts w:ascii="Verdana" w:hAnsi="Verdana"/>
          <w:color w:val="000000" w:themeColor="text1"/>
          <w:lang w:val="ro-RO" w:eastAsia="cs-CZ"/>
        </w:rPr>
        <w:t xml:space="preserve">credem că aceste cuvinte pe </w:t>
      </w:r>
      <w:r w:rsidR="007D18C0">
        <w:rPr>
          <w:rFonts w:ascii="Verdana" w:hAnsi="Verdana"/>
          <w:color w:val="000000" w:themeColor="text1"/>
          <w:lang w:val="ro-RO" w:eastAsia="cs-CZ"/>
        </w:rPr>
        <w:t>care i le adresăm</w:t>
      </w:r>
      <w:r w:rsidR="00E227EB">
        <w:rPr>
          <w:rFonts w:ascii="Verdana" w:hAnsi="Verdana"/>
          <w:color w:val="000000" w:themeColor="text1"/>
          <w:lang w:val="ro-RO" w:eastAsia="cs-CZ"/>
        </w:rPr>
        <w:t>,</w:t>
      </w:r>
      <w:r w:rsidR="007D18C0">
        <w:rPr>
          <w:rFonts w:ascii="Verdana" w:hAnsi="Verdana"/>
          <w:color w:val="000000" w:themeColor="text1"/>
          <w:lang w:val="ro-RO" w:eastAsia="cs-CZ"/>
        </w:rPr>
        <w:t xml:space="preserve"> el le ascultă. Deci a spune Dumnezeule Tată cu unele dintre aceste a</w:t>
      </w:r>
      <w:r w:rsidR="00E227EB">
        <w:rPr>
          <w:rFonts w:ascii="Verdana" w:hAnsi="Verdana"/>
          <w:color w:val="000000" w:themeColor="text1"/>
          <w:lang w:val="ro-RO" w:eastAsia="cs-CZ"/>
        </w:rPr>
        <w:t>tribute vorbim despre rugăciune</w:t>
      </w:r>
      <w:r w:rsidR="007D18C0">
        <w:rPr>
          <w:rFonts w:ascii="Verdana" w:hAnsi="Verdana"/>
          <w:color w:val="000000" w:themeColor="text1"/>
          <w:lang w:val="ro-RO" w:eastAsia="cs-CZ"/>
        </w:rPr>
        <w:t xml:space="preserve">, despre dialogul cu Dumnezeu, deasupra darurilor de jertfă. </w:t>
      </w:r>
    </w:p>
    <w:p w:rsidR="003F6383" w:rsidRDefault="007D18C0" w:rsidP="00370CFF">
      <w:pPr>
        <w:pStyle w:val="NoSpacing"/>
        <w:ind w:firstLine="284"/>
        <w:jc w:val="both"/>
        <w:rPr>
          <w:rFonts w:ascii="Verdana" w:hAnsi="Verdana"/>
          <w:lang w:val="ro-RO" w:eastAsia="cs-CZ"/>
        </w:rPr>
      </w:pPr>
      <w:r>
        <w:rPr>
          <w:rFonts w:ascii="Verdana" w:hAnsi="Verdana"/>
          <w:color w:val="000000" w:themeColor="text1"/>
          <w:lang w:val="ro-RO" w:eastAsia="cs-CZ"/>
        </w:rPr>
        <w:lastRenderedPageBreak/>
        <w:t xml:space="preserve">A doua parte a rugăciunii mereu aceeași deasupra darurilor de jertfă sunt ultimele cuvinte, despre care vom vorbi: </w:t>
      </w:r>
      <w:r w:rsidRPr="007835E9">
        <w:rPr>
          <w:rFonts w:ascii="Verdana" w:hAnsi="Verdana"/>
          <w:i/>
          <w:color w:val="000000" w:themeColor="text1"/>
          <w:lang w:val="ro-RO" w:eastAsia="cs-CZ"/>
        </w:rPr>
        <w:t>Prin Cristos, Domnul nostru</w:t>
      </w:r>
      <w:r>
        <w:rPr>
          <w:rFonts w:ascii="Verdana" w:hAnsi="Verdana"/>
          <w:color w:val="000000" w:themeColor="text1"/>
          <w:lang w:val="ro-RO" w:eastAsia="cs-CZ"/>
        </w:rPr>
        <w:t>.  Între aceste</w:t>
      </w:r>
      <w:r w:rsidR="007835E9">
        <w:rPr>
          <w:rFonts w:ascii="Verdana" w:hAnsi="Verdana"/>
          <w:color w:val="000000" w:themeColor="text1"/>
          <w:lang w:val="ro-RO" w:eastAsia="cs-CZ"/>
        </w:rPr>
        <w:t>a, la</w:t>
      </w:r>
      <w:r>
        <w:rPr>
          <w:rFonts w:ascii="Verdana" w:hAnsi="Verdana"/>
          <w:color w:val="000000" w:themeColor="text1"/>
          <w:lang w:val="ro-RO" w:eastAsia="cs-CZ"/>
        </w:rPr>
        <w:t xml:space="preserve"> început, invocarea și cuvintele </w:t>
      </w:r>
      <w:r w:rsidR="007835E9" w:rsidRPr="007835E9">
        <w:rPr>
          <w:rFonts w:ascii="Verdana" w:hAnsi="Verdana"/>
          <w:i/>
          <w:color w:val="000000" w:themeColor="text1"/>
          <w:lang w:val="ro-RO" w:eastAsia="cs-CZ"/>
        </w:rPr>
        <w:t>P</w:t>
      </w:r>
      <w:r w:rsidRPr="007835E9">
        <w:rPr>
          <w:rFonts w:ascii="Verdana" w:hAnsi="Verdana"/>
          <w:i/>
          <w:color w:val="000000" w:themeColor="text1"/>
          <w:lang w:val="ro-RO" w:eastAsia="cs-CZ"/>
        </w:rPr>
        <w:t>rin Cristos, Domnul nostru</w:t>
      </w:r>
      <w:r>
        <w:rPr>
          <w:rFonts w:ascii="Verdana" w:hAnsi="Verdana"/>
          <w:color w:val="000000" w:themeColor="text1"/>
          <w:lang w:val="ro-RO" w:eastAsia="cs-CZ"/>
        </w:rPr>
        <w:t xml:space="preserve">, </w:t>
      </w:r>
      <w:r w:rsidR="007835E9">
        <w:rPr>
          <w:rFonts w:ascii="Verdana" w:hAnsi="Verdana"/>
          <w:color w:val="000000" w:themeColor="text1"/>
          <w:lang w:val="ro-RO" w:eastAsia="cs-CZ"/>
        </w:rPr>
        <w:t xml:space="preserve">inseamnă </w:t>
      </w:r>
      <w:r>
        <w:rPr>
          <w:rFonts w:ascii="Verdana" w:hAnsi="Verdana"/>
          <w:color w:val="000000" w:themeColor="text1"/>
          <w:lang w:val="ro-RO" w:eastAsia="cs-CZ"/>
        </w:rPr>
        <w:t xml:space="preserve">rugămintea sau lauda sau </w:t>
      </w:r>
      <w:r w:rsidR="007835E9">
        <w:rPr>
          <w:rFonts w:ascii="Verdana" w:hAnsi="Verdana"/>
          <w:color w:val="000000" w:themeColor="text1"/>
          <w:lang w:val="ro-RO" w:eastAsia="cs-CZ"/>
        </w:rPr>
        <w:t xml:space="preserve">chiar </w:t>
      </w:r>
      <w:r>
        <w:rPr>
          <w:rFonts w:ascii="Verdana" w:hAnsi="Verdana"/>
          <w:color w:val="000000" w:themeColor="text1"/>
          <w:lang w:val="ro-RO" w:eastAsia="cs-CZ"/>
        </w:rPr>
        <w:t xml:space="preserve">ambele. </w:t>
      </w:r>
      <w:r w:rsidR="00370CFF">
        <w:rPr>
          <w:rFonts w:ascii="Verdana" w:hAnsi="Verdana"/>
          <w:color w:val="000000" w:themeColor="text1"/>
          <w:lang w:val="ro-RO" w:eastAsia="cs-CZ"/>
        </w:rPr>
        <w:t>De obicei</w:t>
      </w:r>
      <w:r w:rsidR="007835E9">
        <w:rPr>
          <w:rFonts w:ascii="Verdana" w:hAnsi="Verdana"/>
          <w:color w:val="000000" w:themeColor="text1"/>
          <w:lang w:val="ro-RO" w:eastAsia="cs-CZ"/>
        </w:rPr>
        <w:t>,</w:t>
      </w:r>
      <w:r w:rsidR="00370CFF">
        <w:rPr>
          <w:rFonts w:ascii="Verdana" w:hAnsi="Verdana"/>
          <w:color w:val="000000" w:themeColor="text1"/>
          <w:lang w:val="ro-RO" w:eastAsia="cs-CZ"/>
        </w:rPr>
        <w:t xml:space="preserve"> acest</w:t>
      </w:r>
      <w:r w:rsidR="007835E9">
        <w:rPr>
          <w:rFonts w:ascii="Verdana" w:hAnsi="Verdana"/>
          <w:color w:val="000000" w:themeColor="text1"/>
          <w:lang w:val="ro-RO" w:eastAsia="cs-CZ"/>
        </w:rPr>
        <w:t>e</w:t>
      </w:r>
      <w:r w:rsidR="00370CFF">
        <w:rPr>
          <w:rFonts w:ascii="Verdana" w:hAnsi="Verdana"/>
          <w:color w:val="000000" w:themeColor="text1"/>
          <w:lang w:val="ro-RO" w:eastAsia="cs-CZ"/>
        </w:rPr>
        <w:t xml:space="preserve">a </w:t>
      </w:r>
      <w:r w:rsidR="007835E9">
        <w:rPr>
          <w:rFonts w:ascii="Verdana" w:hAnsi="Verdana"/>
          <w:color w:val="000000" w:themeColor="text1"/>
          <w:lang w:val="ro-RO" w:eastAsia="cs-CZ"/>
        </w:rPr>
        <w:t>sunt</w:t>
      </w:r>
      <w:r w:rsidR="00370CFF">
        <w:rPr>
          <w:rFonts w:ascii="Verdana" w:hAnsi="Verdana"/>
          <w:color w:val="000000" w:themeColor="text1"/>
          <w:lang w:val="ro-RO" w:eastAsia="cs-CZ"/>
        </w:rPr>
        <w:t xml:space="preserve"> exprimat</w:t>
      </w:r>
      <w:r w:rsidR="007835E9">
        <w:rPr>
          <w:rFonts w:ascii="Verdana" w:hAnsi="Verdana"/>
          <w:color w:val="000000" w:themeColor="text1"/>
          <w:lang w:val="ro-RO" w:eastAsia="cs-CZ"/>
        </w:rPr>
        <w:t>e</w:t>
      </w:r>
      <w:r w:rsidR="00370CFF">
        <w:rPr>
          <w:rFonts w:ascii="Verdana" w:hAnsi="Verdana"/>
          <w:color w:val="000000" w:themeColor="text1"/>
          <w:lang w:val="ro-RO" w:eastAsia="cs-CZ"/>
        </w:rPr>
        <w:t xml:space="preserve"> cu cuvintele </w:t>
      </w:r>
      <w:r w:rsidR="00370CFF" w:rsidRPr="007835E9">
        <w:rPr>
          <w:rFonts w:ascii="Verdana" w:hAnsi="Verdana"/>
          <w:i/>
          <w:color w:val="000000" w:themeColor="text1"/>
          <w:lang w:val="ro-RO" w:eastAsia="cs-CZ"/>
        </w:rPr>
        <w:t>primește</w:t>
      </w:r>
      <w:r w:rsidR="00370CFF">
        <w:rPr>
          <w:rFonts w:ascii="Verdana" w:hAnsi="Verdana"/>
          <w:color w:val="000000" w:themeColor="text1"/>
          <w:lang w:val="ro-RO" w:eastAsia="cs-CZ"/>
        </w:rPr>
        <w:t>: „Să primească Domnul jertfa din mâinile tale.” Și preotul se roagă „primește Doamne darurile de jertfă…” sau este acolo cuvântul de rugăminte: dă-ne te rugă</w:t>
      </w:r>
      <w:r w:rsidR="00CC00CA">
        <w:rPr>
          <w:rFonts w:ascii="Verdana" w:hAnsi="Verdana"/>
          <w:color w:val="000000" w:themeColor="text1"/>
          <w:lang w:val="ro-RO" w:eastAsia="cs-CZ"/>
        </w:rPr>
        <w:t xml:space="preserve">m, sau dă </w:t>
      </w:r>
      <w:r w:rsidR="00370CFF">
        <w:rPr>
          <w:rFonts w:ascii="Verdana" w:hAnsi="Verdana"/>
          <w:color w:val="000000" w:themeColor="text1"/>
          <w:lang w:val="ro-RO" w:eastAsia="cs-CZ"/>
        </w:rPr>
        <w:t>sau te rugăm sau este exprimată lauda. În același timp poate să cuprindă deja amintita laudă sau recunoștință pentru daruri. Este important</w:t>
      </w:r>
      <w:r w:rsidR="00521F98">
        <w:rPr>
          <w:lang w:eastAsia="cs-CZ"/>
        </w:rPr>
        <w:t xml:space="preserve">   </w:t>
      </w:r>
      <w:r w:rsidR="00CC00CA">
        <w:rPr>
          <w:rFonts w:ascii="Verdana" w:hAnsi="Verdana"/>
          <w:lang w:val="ro-RO" w:eastAsia="cs-CZ"/>
        </w:rPr>
        <w:t>să spunem</w:t>
      </w:r>
      <w:r w:rsidR="003F6383">
        <w:rPr>
          <w:rFonts w:ascii="Verdana" w:hAnsi="Verdana"/>
          <w:lang w:val="ro-RO" w:eastAsia="cs-CZ"/>
        </w:rPr>
        <w:t xml:space="preserve"> că aceste rugăciuni deasupra da</w:t>
      </w:r>
      <w:r w:rsidR="00CC00CA">
        <w:rPr>
          <w:rFonts w:ascii="Verdana" w:hAnsi="Verdana"/>
          <w:lang w:val="ro-RO" w:eastAsia="cs-CZ"/>
        </w:rPr>
        <w:t xml:space="preserve">rurilor de jertfă, care sunt cu </w:t>
      </w:r>
      <w:r w:rsidR="003F6383">
        <w:rPr>
          <w:rFonts w:ascii="Verdana" w:hAnsi="Verdana"/>
          <w:lang w:val="ro-RO" w:eastAsia="cs-CZ"/>
        </w:rPr>
        <w:t xml:space="preserve"> zecile, nu au fost scrise la o masă de scris. Nu au fost rezultatul activității unei comisii liturgice, care să spunem așa a creat aceste texte, ci în fiecare găsim urmă sau un citat direct din sfinții Părinți ai Bisericii. </w:t>
      </w:r>
    </w:p>
    <w:p w:rsidR="003F6383" w:rsidRDefault="00CC00CA" w:rsidP="00370CFF">
      <w:pPr>
        <w:pStyle w:val="NoSpacing"/>
        <w:ind w:firstLine="284"/>
        <w:jc w:val="both"/>
        <w:rPr>
          <w:rFonts w:ascii="Verdana" w:hAnsi="Verdana"/>
          <w:lang w:val="ro-RO" w:eastAsia="cs-CZ"/>
        </w:rPr>
      </w:pPr>
      <w:r>
        <w:rPr>
          <w:rFonts w:ascii="Verdana" w:hAnsi="Verdana"/>
          <w:lang w:val="ro-RO" w:eastAsia="cs-CZ"/>
        </w:rPr>
        <w:t xml:space="preserve">Voi prezenta ca exemplu </w:t>
      </w:r>
      <w:r w:rsidR="003F6383">
        <w:rPr>
          <w:rFonts w:ascii="Verdana" w:hAnsi="Verdana"/>
          <w:lang w:val="ro-RO" w:eastAsia="cs-CZ"/>
        </w:rPr>
        <w:t xml:space="preserve">că rugăciunea deasupra darurilor din duminica 31 de peste an cuprinde cuvintele din predica papei Leon cel Mare, care a </w:t>
      </w:r>
      <w:r>
        <w:rPr>
          <w:rFonts w:ascii="Verdana" w:hAnsi="Verdana"/>
          <w:lang w:val="ro-RO" w:eastAsia="cs-CZ"/>
        </w:rPr>
        <w:t>slujit</w:t>
      </w:r>
      <w:r w:rsidR="003F6383">
        <w:rPr>
          <w:rFonts w:ascii="Verdana" w:hAnsi="Verdana"/>
          <w:lang w:val="ro-RO" w:eastAsia="cs-CZ"/>
        </w:rPr>
        <w:t xml:space="preserve"> în secolul </w:t>
      </w:r>
      <w:r>
        <w:rPr>
          <w:rFonts w:ascii="Verdana" w:hAnsi="Verdana"/>
          <w:lang w:val="ro-RO" w:eastAsia="cs-CZ"/>
        </w:rPr>
        <w:t>al VI</w:t>
      </w:r>
      <w:r w:rsidR="002442F5">
        <w:rPr>
          <w:rFonts w:ascii="Verdana" w:hAnsi="Verdana"/>
          <w:lang w:val="ro-RO" w:eastAsia="cs-CZ"/>
        </w:rPr>
        <w:t>-lea. Aceste cuvinte sună astfel: „Te r</w:t>
      </w:r>
      <w:r>
        <w:rPr>
          <w:rFonts w:ascii="Verdana" w:hAnsi="Verdana"/>
          <w:lang w:val="ro-RO" w:eastAsia="cs-CZ"/>
        </w:rPr>
        <w:t xml:space="preserve">ugăm Dumnezeule milostiv dă-ne </w:t>
      </w:r>
      <w:r w:rsidR="002442F5">
        <w:rPr>
          <w:rFonts w:ascii="Verdana" w:hAnsi="Verdana"/>
          <w:lang w:val="ro-RO" w:eastAsia="cs-CZ"/>
        </w:rPr>
        <w:t xml:space="preserve">ca aceste daruri să devină o jertfă curată și sfântă pentru Tine și pentru noi un bogat izvor al milostivirii tale, prin Cristos Domnul nostru.” </w:t>
      </w:r>
      <w:r>
        <w:rPr>
          <w:rFonts w:ascii="Verdana" w:hAnsi="Verdana"/>
          <w:lang w:val="ro-RO" w:eastAsia="cs-CZ"/>
        </w:rPr>
        <w:t>Î</w:t>
      </w:r>
      <w:r w:rsidR="002442F5">
        <w:rPr>
          <w:rFonts w:ascii="Verdana" w:hAnsi="Verdana"/>
          <w:lang w:val="ro-RO" w:eastAsia="cs-CZ"/>
        </w:rPr>
        <w:t>n rugăciunea deasupra darurilor de jertfă este introdusă experiența spirituală din textele păstrate din cele mai vechi timpuri creștine. Acestea sunt folosite ca formularea rugăciunilor, care au fost compuse în cadrul reformei liturgice după Conciliul Vatican II.</w:t>
      </w:r>
    </w:p>
    <w:p w:rsidR="002442F5" w:rsidRDefault="002442F5" w:rsidP="00370CFF">
      <w:pPr>
        <w:pStyle w:val="NoSpacing"/>
        <w:ind w:firstLine="284"/>
        <w:jc w:val="both"/>
        <w:rPr>
          <w:rFonts w:ascii="Verdana" w:hAnsi="Verdana"/>
          <w:lang w:val="ro-RO" w:eastAsia="cs-CZ"/>
        </w:rPr>
      </w:pPr>
      <w:r>
        <w:rPr>
          <w:rFonts w:ascii="Verdana" w:hAnsi="Verdana"/>
          <w:lang w:val="ro-RO" w:eastAsia="cs-CZ"/>
        </w:rPr>
        <w:t>Un alt exemplu actual</w:t>
      </w:r>
      <w:r w:rsidR="0046302D">
        <w:rPr>
          <w:rFonts w:ascii="Verdana" w:hAnsi="Verdana"/>
          <w:lang w:val="ro-RO" w:eastAsia="cs-CZ"/>
        </w:rPr>
        <w:t>, cel</w:t>
      </w:r>
      <w:r>
        <w:rPr>
          <w:rFonts w:ascii="Verdana" w:hAnsi="Verdana"/>
          <w:lang w:val="ro-RO" w:eastAsia="cs-CZ"/>
        </w:rPr>
        <w:t xml:space="preserve"> din prima duminică din advent. Putem ilustra ceea ce</w:t>
      </w:r>
      <w:r w:rsidR="0046302D">
        <w:rPr>
          <w:rFonts w:ascii="Verdana" w:hAnsi="Verdana"/>
          <w:lang w:val="ro-RO" w:eastAsia="cs-CZ"/>
        </w:rPr>
        <w:t xml:space="preserve"> am spus acum și în rugăciunea </w:t>
      </w:r>
      <w:r>
        <w:rPr>
          <w:rFonts w:ascii="Verdana" w:hAnsi="Verdana"/>
          <w:lang w:val="ro-RO" w:eastAsia="cs-CZ"/>
        </w:rPr>
        <w:t xml:space="preserve">pe care preotul </w:t>
      </w:r>
      <w:r w:rsidR="0046302D">
        <w:rPr>
          <w:rFonts w:ascii="Verdana" w:hAnsi="Verdana"/>
          <w:lang w:val="ro-RO" w:eastAsia="cs-CZ"/>
        </w:rPr>
        <w:t>o rostește</w:t>
      </w:r>
      <w:r>
        <w:rPr>
          <w:rFonts w:ascii="Verdana" w:hAnsi="Verdana"/>
          <w:lang w:val="ro-RO" w:eastAsia="cs-CZ"/>
        </w:rPr>
        <w:t xml:space="preserve">: </w:t>
      </w:r>
      <w:r w:rsidRPr="0046302D">
        <w:rPr>
          <w:rFonts w:ascii="Verdana" w:hAnsi="Verdana"/>
          <w:i/>
          <w:lang w:val="ro-RO" w:eastAsia="cs-CZ"/>
        </w:rPr>
        <w:t>Veșnice Dumnezeule</w:t>
      </w:r>
      <w:r>
        <w:rPr>
          <w:rFonts w:ascii="Verdana" w:hAnsi="Verdana"/>
          <w:lang w:val="ro-RO" w:eastAsia="cs-CZ"/>
        </w:rPr>
        <w:t xml:space="preserve"> - aici este invocarea lui Dumnezeu cu atributul veșnic – „</w:t>
      </w:r>
      <w:r w:rsidRPr="0046302D">
        <w:rPr>
          <w:rFonts w:ascii="Verdana" w:hAnsi="Verdana"/>
          <w:i/>
          <w:lang w:val="ro-RO" w:eastAsia="cs-CZ"/>
        </w:rPr>
        <w:t>veșnice Dumnezeule</w:t>
      </w:r>
      <w:r>
        <w:rPr>
          <w:rFonts w:ascii="Verdana" w:hAnsi="Verdana"/>
          <w:lang w:val="ro-RO" w:eastAsia="cs-CZ"/>
        </w:rPr>
        <w:t>, primește darurile de</w:t>
      </w:r>
      <w:r w:rsidR="0046302D">
        <w:rPr>
          <w:rFonts w:ascii="Verdana" w:hAnsi="Verdana"/>
          <w:lang w:val="ro-RO" w:eastAsia="cs-CZ"/>
        </w:rPr>
        <w:t xml:space="preserve"> jertfă, care le aducem din aceea </w:t>
      </w:r>
      <w:r>
        <w:rPr>
          <w:rFonts w:ascii="Verdana" w:hAnsi="Verdana"/>
          <w:lang w:val="ro-RO" w:eastAsia="cs-CZ"/>
        </w:rPr>
        <w:t>ce ne-a dat bunătatea ta.” Rugămintea pentru primirea darurilor, în același timp și lauda pentru aceste daruri,  este exprimată</w:t>
      </w:r>
      <w:r w:rsidR="0046302D">
        <w:rPr>
          <w:rFonts w:ascii="Verdana" w:hAnsi="Verdana"/>
          <w:lang w:val="ro-RO" w:eastAsia="cs-CZ"/>
        </w:rPr>
        <w:t xml:space="preserve"> prin</w:t>
      </w:r>
      <w:r>
        <w:rPr>
          <w:rFonts w:ascii="Verdana" w:hAnsi="Verdana"/>
          <w:lang w:val="ro-RO" w:eastAsia="cs-CZ"/>
        </w:rPr>
        <w:t xml:space="preserve"> bunătatea lui Dumnezeu. Și ceea ce ac</w:t>
      </w:r>
      <w:r w:rsidR="0046302D">
        <w:rPr>
          <w:rFonts w:ascii="Verdana" w:hAnsi="Verdana"/>
          <w:lang w:val="ro-RO" w:eastAsia="cs-CZ"/>
        </w:rPr>
        <w:t xml:space="preserve">um jertfim cu dăruirea filială </w:t>
      </w:r>
      <w:r>
        <w:rPr>
          <w:rFonts w:ascii="Verdana" w:hAnsi="Verdana"/>
          <w:lang w:val="ro-RO" w:eastAsia="cs-CZ"/>
        </w:rPr>
        <w:t xml:space="preserve">să ne aducă mântuirea veșnică. Aceasta este rugămintea pentru roadele spirituale a ceea ce va urma. </w:t>
      </w:r>
    </w:p>
    <w:p w:rsidR="009E2F51" w:rsidRDefault="002442F5" w:rsidP="009E2F51">
      <w:pPr>
        <w:pStyle w:val="NoSpacing"/>
        <w:ind w:firstLine="284"/>
        <w:jc w:val="both"/>
        <w:rPr>
          <w:rFonts w:ascii="Verdana" w:hAnsi="Verdana"/>
          <w:lang w:val="ro-RO" w:eastAsia="cs-CZ"/>
        </w:rPr>
      </w:pPr>
      <w:r>
        <w:rPr>
          <w:rFonts w:ascii="Verdana" w:hAnsi="Verdana"/>
          <w:lang w:val="ro-RO" w:eastAsia="cs-CZ"/>
        </w:rPr>
        <w:t>Încă un exemplu actual. Odată cu Adventul începe pregătirea pentru Crăciun și rugăciunea deasupra darurilor de jertfă la liturghia de la miezul nopții sună as</w:t>
      </w:r>
      <w:r w:rsidR="0046302D">
        <w:rPr>
          <w:rFonts w:ascii="Verdana" w:hAnsi="Verdana"/>
          <w:lang w:val="ro-RO" w:eastAsia="cs-CZ"/>
        </w:rPr>
        <w:t>tfel: „Te rugăm Dumnezeule, să-ț</w:t>
      </w:r>
      <w:r>
        <w:rPr>
          <w:rFonts w:ascii="Verdana" w:hAnsi="Verdana"/>
          <w:lang w:val="ro-RO" w:eastAsia="cs-CZ"/>
        </w:rPr>
        <w:t xml:space="preserve">i fie plăcută jertfa noastră de Crăciun, </w:t>
      </w:r>
      <w:r w:rsidR="009E2F51">
        <w:rPr>
          <w:rFonts w:ascii="Verdana" w:hAnsi="Verdana"/>
          <w:lang w:val="ro-RO" w:eastAsia="cs-CZ"/>
        </w:rPr>
        <w:t xml:space="preserve">ca prin acest schimb tainic de daruri să avem parte </w:t>
      </w:r>
      <w:r w:rsidR="0046302D">
        <w:rPr>
          <w:rFonts w:ascii="Verdana" w:hAnsi="Verdana"/>
          <w:lang w:val="ro-RO" w:eastAsia="cs-CZ"/>
        </w:rPr>
        <w:t xml:space="preserve">de </w:t>
      </w:r>
      <w:r w:rsidR="009E2F51">
        <w:rPr>
          <w:rFonts w:ascii="Verdana" w:hAnsi="Verdana"/>
          <w:lang w:val="ro-RO" w:eastAsia="cs-CZ"/>
        </w:rPr>
        <w:t>viața dumnezeiască a Fiului tău, în care natura noastră umană este unită cu dumnezeirea Ta, prin Cristos, Domnul nostru</w:t>
      </w:r>
      <w:r w:rsidR="0046302D">
        <w:rPr>
          <w:rFonts w:ascii="Verdana" w:hAnsi="Verdana"/>
          <w:lang w:val="ro-RO" w:eastAsia="cs-CZ"/>
        </w:rPr>
        <w:t>„</w:t>
      </w:r>
      <w:r w:rsidR="009E2F51">
        <w:rPr>
          <w:rFonts w:ascii="Verdana" w:hAnsi="Verdana"/>
          <w:lang w:val="ro-RO" w:eastAsia="cs-CZ"/>
        </w:rPr>
        <w:t>. Nu este folosit aici cuvântul primește, ci să-ți fie plăcută jertfa noastră de Crăciun  - rugăminte și în același timp și</w:t>
      </w:r>
      <w:r w:rsidR="0046302D">
        <w:rPr>
          <w:rFonts w:ascii="Verdana" w:hAnsi="Verdana"/>
          <w:lang w:val="ro-RO" w:eastAsia="cs-CZ"/>
        </w:rPr>
        <w:t xml:space="preserve"> laudă</w:t>
      </w:r>
      <w:r w:rsidR="009E2F51">
        <w:rPr>
          <w:rFonts w:ascii="Verdana" w:hAnsi="Verdana"/>
          <w:lang w:val="ro-RO" w:eastAsia="cs-CZ"/>
        </w:rPr>
        <w:t xml:space="preserve">. </w:t>
      </w:r>
    </w:p>
    <w:p w:rsidR="009E2F51" w:rsidRDefault="0046302D" w:rsidP="009E2F51">
      <w:pPr>
        <w:pStyle w:val="NoSpacing"/>
        <w:ind w:firstLine="284"/>
        <w:jc w:val="both"/>
        <w:rPr>
          <w:rFonts w:ascii="Verdana" w:hAnsi="Verdana"/>
          <w:i/>
          <w:lang w:val="ro-RO" w:eastAsia="cs-CZ"/>
        </w:rPr>
      </w:pPr>
      <w:r>
        <w:rPr>
          <w:rFonts w:ascii="Verdana" w:hAnsi="Verdana"/>
          <w:lang w:val="ro-RO" w:eastAsia="cs-CZ"/>
        </w:rPr>
        <w:t>La final</w:t>
      </w:r>
      <w:r w:rsidR="009E2F51">
        <w:rPr>
          <w:rFonts w:ascii="Verdana" w:hAnsi="Verdana"/>
          <w:lang w:val="ro-RO" w:eastAsia="cs-CZ"/>
        </w:rPr>
        <w:t>, așa cum am amintit</w:t>
      </w:r>
      <w:r>
        <w:rPr>
          <w:rFonts w:ascii="Verdana" w:hAnsi="Verdana"/>
          <w:lang w:val="ro-RO" w:eastAsia="cs-CZ"/>
        </w:rPr>
        <w:t>,</w:t>
      </w:r>
      <w:r w:rsidR="009E2F51">
        <w:rPr>
          <w:rFonts w:ascii="Verdana" w:hAnsi="Verdana"/>
          <w:lang w:val="ro-RO" w:eastAsia="cs-CZ"/>
        </w:rPr>
        <w:t xml:space="preserve"> este încheierea cristologică. Preotul are mâinile desfăcute ca semn al identificării cu Cristos, ca intermediatorul jertfei. Prin acest gest rezonează profund tocmai aceea „prin Cristos Domnul nostru.” În prima Scrisoare către Timotei citim: </w:t>
      </w:r>
      <w:r w:rsidR="009E2F51">
        <w:rPr>
          <w:rFonts w:ascii="Verdana" w:hAnsi="Verdana"/>
          <w:i/>
          <w:lang w:val="ro-RO" w:eastAsia="cs-CZ"/>
        </w:rPr>
        <w:tab/>
        <w:t>„Este de fapt (doar) un singur Dumnezeu (numai) un singur intermediar între Dumnezeu și oameni: omul Cristos Isus.”</w:t>
      </w:r>
      <w:r w:rsidR="009E2F51">
        <w:rPr>
          <w:rStyle w:val="FootnoteReference"/>
          <w:rFonts w:ascii="Verdana" w:hAnsi="Verdana"/>
          <w:i/>
          <w:lang w:val="ro-RO" w:eastAsia="cs-CZ"/>
        </w:rPr>
        <w:footnoteReference w:id="1"/>
      </w:r>
    </w:p>
    <w:p w:rsidR="00A40BB2" w:rsidRDefault="008146D1" w:rsidP="00370CFF">
      <w:pPr>
        <w:pStyle w:val="NoSpacing"/>
        <w:ind w:firstLine="284"/>
        <w:jc w:val="both"/>
        <w:rPr>
          <w:rFonts w:ascii="Verdana" w:hAnsi="Verdana"/>
          <w:lang w:val="ro-RO" w:eastAsia="cs-CZ"/>
        </w:rPr>
      </w:pPr>
      <w:r>
        <w:rPr>
          <w:rFonts w:ascii="Verdana" w:hAnsi="Verdana"/>
          <w:lang w:val="ro-RO" w:eastAsia="cs-CZ"/>
        </w:rPr>
        <w:t>Aceste c</w:t>
      </w:r>
      <w:r w:rsidR="0046302D">
        <w:rPr>
          <w:rFonts w:ascii="Verdana" w:hAnsi="Verdana"/>
          <w:lang w:val="ro-RO" w:eastAsia="cs-CZ"/>
        </w:rPr>
        <w:t xml:space="preserve">uvinte sunt atât de importante </w:t>
      </w:r>
      <w:r>
        <w:rPr>
          <w:rFonts w:ascii="Verdana" w:hAnsi="Verdana"/>
          <w:lang w:val="ro-RO" w:eastAsia="cs-CZ"/>
        </w:rPr>
        <w:t>că sunt codate, precise în fiecare rugăciune, căci la sfârșitul fiecăreia este Isus invocat ca unicul mijlocitor. Deci</w:t>
      </w:r>
      <w:r w:rsidR="0046302D">
        <w:rPr>
          <w:rFonts w:ascii="Verdana" w:hAnsi="Verdana"/>
          <w:lang w:val="ro-RO" w:eastAsia="cs-CZ"/>
        </w:rPr>
        <w:t>,</w:t>
      </w:r>
      <w:r>
        <w:rPr>
          <w:rFonts w:ascii="Verdana" w:hAnsi="Verdana"/>
          <w:lang w:val="ro-RO" w:eastAsia="cs-CZ"/>
        </w:rPr>
        <w:t xml:space="preserve"> orice ne rugăm</w:t>
      </w:r>
      <w:r w:rsidR="00A40BB2">
        <w:rPr>
          <w:rFonts w:ascii="Verdana" w:hAnsi="Verdana"/>
          <w:lang w:val="ro-RO" w:eastAsia="cs-CZ"/>
        </w:rPr>
        <w:t>, orice spunem, atunci prin această rugăciune ne rugăm și o dedicăm lui Isus ca unicului mijlocit</w:t>
      </w:r>
      <w:r w:rsidR="0046302D">
        <w:rPr>
          <w:rFonts w:ascii="Verdana" w:hAnsi="Verdana"/>
          <w:lang w:val="ro-RO" w:eastAsia="cs-CZ"/>
        </w:rPr>
        <w:t xml:space="preserve">or, prin Cristos Domnul nostru </w:t>
      </w:r>
      <w:r w:rsidR="00A40BB2">
        <w:rPr>
          <w:rFonts w:ascii="Verdana" w:hAnsi="Verdana"/>
          <w:lang w:val="ro-RO" w:eastAsia="cs-CZ"/>
        </w:rPr>
        <w:t xml:space="preserve">și în spiritul rugăciunii lui Isus, așa cum el ne-a învățat să ne rugăm. </w:t>
      </w:r>
    </w:p>
    <w:p w:rsidR="00A40BB2" w:rsidRDefault="00A40BB2" w:rsidP="0046302D">
      <w:pPr>
        <w:pStyle w:val="NoSpacing"/>
        <w:jc w:val="both"/>
        <w:rPr>
          <w:rFonts w:ascii="Verdana" w:hAnsi="Verdana"/>
          <w:lang w:val="ro-RO" w:eastAsia="cs-CZ"/>
        </w:rPr>
      </w:pPr>
      <w:r>
        <w:rPr>
          <w:rFonts w:ascii="Verdana" w:hAnsi="Verdana"/>
          <w:lang w:val="ro-RO" w:eastAsia="cs-CZ"/>
        </w:rPr>
        <w:lastRenderedPageBreak/>
        <w:t xml:space="preserve">Totul este interconectat, totul </w:t>
      </w:r>
      <w:r w:rsidR="0046302D">
        <w:rPr>
          <w:rFonts w:ascii="Verdana" w:hAnsi="Verdana"/>
          <w:lang w:val="ro-RO" w:eastAsia="cs-CZ"/>
        </w:rPr>
        <w:t>este interdependent</w:t>
      </w:r>
      <w:r>
        <w:rPr>
          <w:rFonts w:ascii="Verdana" w:hAnsi="Verdana"/>
          <w:lang w:val="ro-RO" w:eastAsia="cs-CZ"/>
        </w:rPr>
        <w:t xml:space="preserve"> și ceea ce am meditat aici și despre ce</w:t>
      </w:r>
      <w:r w:rsidR="0046302D">
        <w:rPr>
          <w:rFonts w:ascii="Verdana" w:hAnsi="Verdana"/>
          <w:lang w:val="ro-RO" w:eastAsia="cs-CZ"/>
        </w:rPr>
        <w:t xml:space="preserve"> am vorbit continuă după aceea </w:t>
      </w:r>
      <w:r>
        <w:rPr>
          <w:rFonts w:ascii="Verdana" w:hAnsi="Verdana"/>
          <w:lang w:val="ro-RO" w:eastAsia="cs-CZ"/>
        </w:rPr>
        <w:t>când preotul spune credincioșilor „</w:t>
      </w:r>
      <w:r w:rsidRPr="0046302D">
        <w:rPr>
          <w:rFonts w:ascii="Verdana" w:hAnsi="Verdana"/>
          <w:i/>
          <w:lang w:val="ro-RO" w:eastAsia="cs-CZ"/>
        </w:rPr>
        <w:t>Domnul să fie cu voi”</w:t>
      </w:r>
      <w:r>
        <w:rPr>
          <w:rFonts w:ascii="Verdana" w:hAnsi="Verdana"/>
          <w:lang w:val="ro-RO" w:eastAsia="cs-CZ"/>
        </w:rPr>
        <w:t xml:space="preserve"> și îndeamnă să-și ridice inimile. Necesitatea de a ridica inimile s-a simțit deja în această rugăciune. Dar despre aceasta data viitoare. </w:t>
      </w:r>
    </w:p>
    <w:p w:rsidR="00A40BB2" w:rsidRDefault="00A40BB2" w:rsidP="00A40BB2">
      <w:pPr>
        <w:pStyle w:val="NoSpacing"/>
        <w:jc w:val="both"/>
        <w:rPr>
          <w:rFonts w:ascii="Verdana" w:hAnsi="Verdana"/>
          <w:lang w:val="ro-RO" w:eastAsia="cs-CZ"/>
        </w:rPr>
      </w:pPr>
      <w:r>
        <w:rPr>
          <w:rFonts w:ascii="Verdana" w:hAnsi="Verdana"/>
          <w:lang w:val="ro-RO" w:eastAsia="cs-CZ"/>
        </w:rPr>
        <w:t>Lăudat să fie Isus Cristos!</w:t>
      </w:r>
    </w:p>
    <w:p w:rsidR="00A40BB2" w:rsidRDefault="00A40BB2" w:rsidP="00A40BB2">
      <w:pPr>
        <w:pStyle w:val="NoSpacing"/>
        <w:jc w:val="both"/>
        <w:rPr>
          <w:rFonts w:ascii="Verdana" w:hAnsi="Verdana"/>
          <w:lang w:val="ro-RO" w:eastAsia="cs-CZ"/>
        </w:rPr>
      </w:pPr>
      <w:r>
        <w:rPr>
          <w:rFonts w:ascii="Verdana" w:hAnsi="Verdana"/>
          <w:lang w:val="ro-RO" w:eastAsia="cs-CZ"/>
        </w:rPr>
        <w:t>Din sursă 27/11.2020</w:t>
      </w:r>
    </w:p>
    <w:p w:rsidR="00521F98" w:rsidRDefault="00A40BB2" w:rsidP="00A40BB2">
      <w:pPr>
        <w:spacing w:after="0" w:line="240" w:lineRule="auto"/>
        <w:rPr>
          <w:lang w:eastAsia="cs-CZ"/>
        </w:rPr>
      </w:pPr>
      <w:r>
        <w:rPr>
          <w:lang w:eastAsia="cs-CZ"/>
        </w:rPr>
        <w:t xml:space="preserve"> </w:t>
      </w:r>
      <w:hyperlink r:id="rId10" w:history="1">
        <w:r>
          <w:rPr>
            <w:rStyle w:val="Hyperlink"/>
            <w:rFonts w:ascii="Times New Roman" w:hAnsi="Times New Roman" w:cs="Times New Roman"/>
            <w:sz w:val="24"/>
            <w:szCs w:val="24"/>
          </w:rPr>
          <w:t>https://www.tvlux.sk/archiv/play/modlitba-nad-obetnymi-darmi</w:t>
        </w:r>
      </w:hyperlink>
      <w:r>
        <w:rPr>
          <w:rStyle w:val="Hyperlink"/>
          <w:rFonts w:ascii="Times New Roman" w:hAnsi="Times New Roman" w:cs="Times New Roman"/>
          <w:sz w:val="24"/>
          <w:szCs w:val="24"/>
        </w:rPr>
        <w:t xml:space="preserve">  </w:t>
      </w:r>
      <w:r w:rsidR="00521F98">
        <w:rPr>
          <w:lang w:eastAsia="cs-CZ"/>
        </w:rPr>
        <w:t xml:space="preserve">         </w:t>
      </w:r>
    </w:p>
    <w:bookmarkEnd w:id="2"/>
    <w:bookmarkEnd w:id="3"/>
    <w:p w:rsidR="00FA4DCE" w:rsidRPr="00521F98" w:rsidRDefault="00A40BB2" w:rsidP="00521F98">
      <w:pPr>
        <w:pStyle w:val="NoSpacing"/>
        <w:jc w:val="both"/>
        <w:rPr>
          <w:rFonts w:ascii="Verdana" w:hAnsi="Verdana"/>
          <w:lang w:val="ro-RO"/>
        </w:rPr>
      </w:pPr>
      <w:r>
        <w:rPr>
          <w:rFonts w:ascii="Verdana" w:hAnsi="Verdana" w:cs="Arial"/>
          <w:color w:val="000000"/>
          <w:lang w:val="ro-RO"/>
        </w:rPr>
        <w:t xml:space="preserve">Cu acordul și binecuvântarea predicatorului </w:t>
      </w:r>
      <w:r w:rsidR="00FF687B">
        <w:rPr>
          <w:rFonts w:ascii="Verdana" w:hAnsi="Verdana" w:cs="Arial"/>
          <w:color w:val="000000"/>
        </w:rPr>
        <w:t xml:space="preserve">Mons. </w:t>
      </w:r>
      <w:proofErr w:type="spellStart"/>
      <w:r w:rsidR="00FF687B">
        <w:rPr>
          <w:rFonts w:ascii="Verdana" w:hAnsi="Verdana" w:cs="Arial"/>
          <w:color w:val="000000"/>
        </w:rPr>
        <w:t>Joz</w:t>
      </w:r>
      <w:r>
        <w:rPr>
          <w:rFonts w:ascii="Verdana" w:hAnsi="Verdana" w:cs="Arial"/>
          <w:color w:val="000000"/>
        </w:rPr>
        <w:t>ef</w:t>
      </w:r>
      <w:proofErr w:type="spellEnd"/>
      <w:r w:rsidR="00521F98">
        <w:rPr>
          <w:rFonts w:ascii="Verdana" w:hAnsi="Verdana" w:cs="Arial"/>
          <w:color w:val="000000"/>
        </w:rPr>
        <w:t xml:space="preserve"> </w:t>
      </w:r>
      <w:bookmarkStart w:id="4" w:name="_Hlk88653309"/>
      <w:proofErr w:type="spellStart"/>
      <w:r w:rsidR="00521F98">
        <w:rPr>
          <w:rFonts w:ascii="Verdana" w:hAnsi="Verdana" w:cs="Arial"/>
          <w:color w:val="000000"/>
        </w:rPr>
        <w:t>Haľko</w:t>
      </w:r>
      <w:bookmarkEnd w:id="4"/>
      <w:proofErr w:type="spellEnd"/>
    </w:p>
    <w:sectPr w:rsidR="00FA4DCE" w:rsidRPr="00521F98">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A10" w:rsidRDefault="001E7A10" w:rsidP="009E2F51">
      <w:pPr>
        <w:spacing w:after="0" w:line="240" w:lineRule="auto"/>
      </w:pPr>
      <w:r>
        <w:separator/>
      </w:r>
    </w:p>
  </w:endnote>
  <w:endnote w:type="continuationSeparator" w:id="0">
    <w:p w:rsidR="001E7A10" w:rsidRDefault="001E7A10" w:rsidP="009E2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588640"/>
      <w:docPartObj>
        <w:docPartGallery w:val="Page Numbers (Bottom of Page)"/>
        <w:docPartUnique/>
      </w:docPartObj>
    </w:sdtPr>
    <w:sdtEndPr>
      <w:rPr>
        <w:noProof/>
      </w:rPr>
    </w:sdtEndPr>
    <w:sdtContent>
      <w:p w:rsidR="005A4B14" w:rsidRDefault="005A4B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A4B14" w:rsidRDefault="005A4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A10" w:rsidRDefault="001E7A10" w:rsidP="009E2F51">
      <w:pPr>
        <w:spacing w:after="0" w:line="240" w:lineRule="auto"/>
      </w:pPr>
      <w:r>
        <w:separator/>
      </w:r>
    </w:p>
  </w:footnote>
  <w:footnote w:type="continuationSeparator" w:id="0">
    <w:p w:rsidR="001E7A10" w:rsidRDefault="001E7A10" w:rsidP="009E2F51">
      <w:pPr>
        <w:spacing w:after="0" w:line="240" w:lineRule="auto"/>
      </w:pPr>
      <w:r>
        <w:continuationSeparator/>
      </w:r>
    </w:p>
  </w:footnote>
  <w:footnote w:id="1">
    <w:p w:rsidR="009E2F51" w:rsidRPr="009E2F51" w:rsidRDefault="009E2F51">
      <w:pPr>
        <w:pStyle w:val="FootnoteText"/>
        <w:rPr>
          <w:lang w:val="ro-RO"/>
        </w:rPr>
      </w:pPr>
      <w:r>
        <w:rPr>
          <w:rStyle w:val="FootnoteReference"/>
        </w:rPr>
        <w:footnoteRef/>
      </w:r>
      <w:r>
        <w:t xml:space="preserve"> </w:t>
      </w:r>
      <w:r>
        <w:rPr>
          <w:lang w:val="ro-RO"/>
        </w:rPr>
        <w:t>Tim 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F98"/>
    <w:rsid w:val="001A6315"/>
    <w:rsid w:val="001B163A"/>
    <w:rsid w:val="001E7A10"/>
    <w:rsid w:val="002442F5"/>
    <w:rsid w:val="002E7E12"/>
    <w:rsid w:val="00370CFF"/>
    <w:rsid w:val="003F6383"/>
    <w:rsid w:val="0046302D"/>
    <w:rsid w:val="00521F98"/>
    <w:rsid w:val="005A4B14"/>
    <w:rsid w:val="007753E7"/>
    <w:rsid w:val="007835E9"/>
    <w:rsid w:val="007A07B7"/>
    <w:rsid w:val="007D18C0"/>
    <w:rsid w:val="007F7660"/>
    <w:rsid w:val="008146D1"/>
    <w:rsid w:val="00980035"/>
    <w:rsid w:val="009E2F51"/>
    <w:rsid w:val="00A40BB2"/>
    <w:rsid w:val="00CC00CA"/>
    <w:rsid w:val="00D24907"/>
    <w:rsid w:val="00D634EF"/>
    <w:rsid w:val="00E227EB"/>
    <w:rsid w:val="00FA4DCE"/>
    <w:rsid w:val="00FF6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F98"/>
    <w:pPr>
      <w:spacing w:after="160" w:line="252"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1F98"/>
    <w:pPr>
      <w:spacing w:after="0" w:line="240" w:lineRule="auto"/>
    </w:pPr>
  </w:style>
  <w:style w:type="character" w:styleId="Hyperlink">
    <w:name w:val="Hyperlink"/>
    <w:basedOn w:val="DefaultParagraphFont"/>
    <w:uiPriority w:val="99"/>
    <w:semiHidden/>
    <w:unhideWhenUsed/>
    <w:rsid w:val="00521F98"/>
    <w:rPr>
      <w:color w:val="0000FF"/>
      <w:u w:val="single"/>
    </w:rPr>
  </w:style>
  <w:style w:type="paragraph" w:styleId="FootnoteText">
    <w:name w:val="footnote text"/>
    <w:basedOn w:val="Normal"/>
    <w:link w:val="FootnoteTextChar"/>
    <w:uiPriority w:val="99"/>
    <w:semiHidden/>
    <w:unhideWhenUsed/>
    <w:rsid w:val="009E2F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2F51"/>
    <w:rPr>
      <w:sz w:val="20"/>
      <w:szCs w:val="20"/>
      <w:lang w:val="cs-CZ"/>
    </w:rPr>
  </w:style>
  <w:style w:type="character" w:styleId="FootnoteReference">
    <w:name w:val="footnote reference"/>
    <w:basedOn w:val="DefaultParagraphFont"/>
    <w:uiPriority w:val="99"/>
    <w:semiHidden/>
    <w:unhideWhenUsed/>
    <w:rsid w:val="009E2F51"/>
    <w:rPr>
      <w:vertAlign w:val="superscript"/>
    </w:rPr>
  </w:style>
  <w:style w:type="paragraph" w:styleId="Header">
    <w:name w:val="header"/>
    <w:basedOn w:val="Normal"/>
    <w:link w:val="HeaderChar"/>
    <w:uiPriority w:val="99"/>
    <w:unhideWhenUsed/>
    <w:rsid w:val="005A4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B14"/>
    <w:rPr>
      <w:lang w:val="cs-CZ"/>
    </w:rPr>
  </w:style>
  <w:style w:type="paragraph" w:styleId="Footer">
    <w:name w:val="footer"/>
    <w:basedOn w:val="Normal"/>
    <w:link w:val="FooterChar"/>
    <w:uiPriority w:val="99"/>
    <w:unhideWhenUsed/>
    <w:rsid w:val="005A4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B14"/>
    <w:rPr>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F98"/>
    <w:pPr>
      <w:spacing w:after="160" w:line="252"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1F98"/>
    <w:pPr>
      <w:spacing w:after="0" w:line="240" w:lineRule="auto"/>
    </w:pPr>
  </w:style>
  <w:style w:type="character" w:styleId="Hyperlink">
    <w:name w:val="Hyperlink"/>
    <w:basedOn w:val="DefaultParagraphFont"/>
    <w:uiPriority w:val="99"/>
    <w:semiHidden/>
    <w:unhideWhenUsed/>
    <w:rsid w:val="00521F98"/>
    <w:rPr>
      <w:color w:val="0000FF"/>
      <w:u w:val="single"/>
    </w:rPr>
  </w:style>
  <w:style w:type="paragraph" w:styleId="FootnoteText">
    <w:name w:val="footnote text"/>
    <w:basedOn w:val="Normal"/>
    <w:link w:val="FootnoteTextChar"/>
    <w:uiPriority w:val="99"/>
    <w:semiHidden/>
    <w:unhideWhenUsed/>
    <w:rsid w:val="009E2F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2F51"/>
    <w:rPr>
      <w:sz w:val="20"/>
      <w:szCs w:val="20"/>
      <w:lang w:val="cs-CZ"/>
    </w:rPr>
  </w:style>
  <w:style w:type="character" w:styleId="FootnoteReference">
    <w:name w:val="footnote reference"/>
    <w:basedOn w:val="DefaultParagraphFont"/>
    <w:uiPriority w:val="99"/>
    <w:semiHidden/>
    <w:unhideWhenUsed/>
    <w:rsid w:val="009E2F51"/>
    <w:rPr>
      <w:vertAlign w:val="superscript"/>
    </w:rPr>
  </w:style>
  <w:style w:type="paragraph" w:styleId="Header">
    <w:name w:val="header"/>
    <w:basedOn w:val="Normal"/>
    <w:link w:val="HeaderChar"/>
    <w:uiPriority w:val="99"/>
    <w:unhideWhenUsed/>
    <w:rsid w:val="005A4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B14"/>
    <w:rPr>
      <w:lang w:val="cs-CZ"/>
    </w:rPr>
  </w:style>
  <w:style w:type="paragraph" w:styleId="Footer">
    <w:name w:val="footer"/>
    <w:basedOn w:val="Normal"/>
    <w:link w:val="FooterChar"/>
    <w:uiPriority w:val="99"/>
    <w:unhideWhenUsed/>
    <w:rsid w:val="005A4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B14"/>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98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vlux.sk/archiv/play/modlitba-nad-obetnymi-darmi"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E1BA6-52E1-4158-A0F6-1706DB107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4</cp:revision>
  <dcterms:created xsi:type="dcterms:W3CDTF">2021-12-20T19:48:00Z</dcterms:created>
  <dcterms:modified xsi:type="dcterms:W3CDTF">2021-12-21T13:09:00Z</dcterms:modified>
</cp:coreProperties>
</file>