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8689E" w14:textId="328A37C2" w:rsidR="00003DC3" w:rsidRDefault="0076790A" w:rsidP="00003DC3">
      <w:pPr>
        <w:pStyle w:val="NoSpacing"/>
        <w:jc w:val="both"/>
        <w:rPr>
          <w:rFonts w:ascii="Verdana" w:hAnsi="Verdana"/>
          <w:b/>
          <w:color w:val="660033"/>
          <w:sz w:val="32"/>
          <w:szCs w:val="32"/>
          <w:lang w:val="ro-RO" w:eastAsia="cs-CZ"/>
        </w:rPr>
      </w:pPr>
      <w:r>
        <w:rPr>
          <w:noProof/>
          <w:lang w:val="en-US"/>
        </w:rPr>
        <w:drawing>
          <wp:anchor distT="0" distB="0" distL="114300" distR="114300" simplePos="0" relativeHeight="251658240" behindDoc="0" locked="0" layoutInCell="1" allowOverlap="1" wp14:anchorId="2852DF91" wp14:editId="663C9359">
            <wp:simplePos x="0" y="0"/>
            <wp:positionH relativeFrom="column">
              <wp:posOffset>4232910</wp:posOffset>
            </wp:positionH>
            <wp:positionV relativeFrom="paragraph">
              <wp:posOffset>72390</wp:posOffset>
            </wp:positionV>
            <wp:extent cx="1871980" cy="24384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98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DC3">
        <w:rPr>
          <w:rFonts w:ascii="Verdana" w:hAnsi="Verdana"/>
          <w:b/>
          <w:color w:val="660033"/>
          <w:sz w:val="32"/>
          <w:szCs w:val="32"/>
          <w:lang w:val="ro-RO" w:eastAsia="cs-CZ"/>
        </w:rPr>
        <w:t>Ziua tuturor sfinților predecesori a lui Isus Cristos</w:t>
      </w:r>
    </w:p>
    <w:p w14:paraId="77238FFC" w14:textId="77777777" w:rsidR="00003DC3" w:rsidRDefault="00003DC3" w:rsidP="00003DC3">
      <w:pPr>
        <w:pStyle w:val="NoSpacing"/>
        <w:rPr>
          <w:rFonts w:ascii="Verdana" w:eastAsia="Times New Roman" w:hAnsi="Verdana" w:cs="Arial"/>
          <w:color w:val="660033"/>
          <w:sz w:val="21"/>
          <w:szCs w:val="21"/>
          <w:lang w:eastAsia="cs-CZ"/>
        </w:rPr>
      </w:pPr>
      <w:r w:rsidRPr="00BD30B9">
        <w:rPr>
          <w:rFonts w:ascii="Verdana" w:eastAsia="Times New Roman" w:hAnsi="Verdana" w:cs="Arial"/>
          <w:color w:val="660033"/>
          <w:sz w:val="21"/>
          <w:szCs w:val="21"/>
          <w:lang w:eastAsia="cs-CZ"/>
        </w:rPr>
        <w:t>Commemorátio ómnium sanctórum avórum Iesu Christi</w:t>
      </w:r>
    </w:p>
    <w:p w14:paraId="01A619F4" w14:textId="77777777" w:rsidR="00003DC3" w:rsidRDefault="00003DC3" w:rsidP="00003DC3">
      <w:pPr>
        <w:pStyle w:val="NoSpacing"/>
        <w:rPr>
          <w:rFonts w:ascii="Verdana" w:eastAsia="Times New Roman" w:hAnsi="Verdana" w:cs="Arial"/>
          <w:color w:val="660033"/>
          <w:sz w:val="21"/>
          <w:szCs w:val="21"/>
          <w:lang w:eastAsia="cs-CZ"/>
        </w:rPr>
      </w:pPr>
    </w:p>
    <w:p w14:paraId="1509955E" w14:textId="77777777" w:rsidR="00003DC3" w:rsidRPr="00003DC3" w:rsidRDefault="00003DC3" w:rsidP="00003DC3">
      <w:pPr>
        <w:spacing w:after="0" w:line="240" w:lineRule="auto"/>
        <w:rPr>
          <w:color w:val="FF0000"/>
          <w:sz w:val="24"/>
          <w:szCs w:val="24"/>
        </w:rPr>
      </w:pPr>
      <w:r w:rsidRPr="00003DC3">
        <w:rPr>
          <w:rFonts w:ascii="Verdana" w:eastAsia="Times New Roman" w:hAnsi="Verdana" w:cs="Arial"/>
          <w:b/>
          <w:color w:val="FF0000"/>
          <w:sz w:val="24"/>
          <w:szCs w:val="24"/>
          <w:lang w:eastAsia="cs-CZ"/>
        </w:rPr>
        <w:t xml:space="preserve">Elaborat: </w:t>
      </w:r>
      <w:r w:rsidRPr="00003DC3">
        <w:rPr>
          <w:rStyle w:val="nadpisdatum"/>
          <w:rFonts w:ascii="Verdana" w:hAnsi="Verdana" w:cs="Arial"/>
          <w:b/>
          <w:color w:val="FF0000"/>
          <w:sz w:val="24"/>
          <w:szCs w:val="24"/>
        </w:rPr>
        <w:t>Jan Chlumský</w:t>
      </w:r>
    </w:p>
    <w:p w14:paraId="41C2B679" w14:textId="5061BD4A" w:rsidR="00003DC3" w:rsidRPr="00003DC3" w:rsidRDefault="00003DC3" w:rsidP="00003DC3">
      <w:pPr>
        <w:pStyle w:val="NoSpacing"/>
        <w:jc w:val="both"/>
        <w:rPr>
          <w:rFonts w:ascii="Verdana" w:hAnsi="Verdana"/>
          <w:color w:val="000000" w:themeColor="text1"/>
          <w:lang w:val="ro-RO" w:eastAsia="cs-CZ"/>
        </w:rPr>
      </w:pPr>
      <w:r w:rsidRPr="00003DC3">
        <w:rPr>
          <w:rFonts w:ascii="Verdana" w:eastAsia="Times New Roman" w:hAnsi="Verdana" w:cs="Arial"/>
          <w:color w:val="FF0000"/>
          <w:sz w:val="24"/>
          <w:szCs w:val="24"/>
          <w:lang w:eastAsia="cs-CZ"/>
        </w:rPr>
        <w:br/>
      </w:r>
      <w:r>
        <w:rPr>
          <w:rFonts w:ascii="Verdana" w:hAnsi="Verdana"/>
          <w:b/>
          <w:color w:val="000000" w:themeColor="text1"/>
          <w:lang w:val="ro-RO" w:eastAsia="cs-CZ"/>
        </w:rPr>
        <w:t xml:space="preserve">Comemorarea: </w:t>
      </w:r>
      <w:r>
        <w:rPr>
          <w:rFonts w:ascii="Verdana" w:hAnsi="Verdana"/>
          <w:color w:val="000000" w:themeColor="text1"/>
          <w:lang w:val="ro-RO" w:eastAsia="cs-CZ"/>
        </w:rPr>
        <w:t xml:space="preserve">24 decembrie </w:t>
      </w:r>
    </w:p>
    <w:p w14:paraId="05224A85" w14:textId="77777777" w:rsidR="00003DC3" w:rsidRDefault="00003DC3" w:rsidP="00653F55">
      <w:pPr>
        <w:pStyle w:val="NoSpacing"/>
        <w:jc w:val="both"/>
        <w:rPr>
          <w:rFonts w:ascii="Verdana" w:hAnsi="Verdana"/>
          <w:b/>
          <w:color w:val="660033"/>
          <w:sz w:val="32"/>
          <w:szCs w:val="32"/>
          <w:lang w:val="ro-RO" w:eastAsia="cs-CZ"/>
        </w:rPr>
      </w:pPr>
    </w:p>
    <w:p w14:paraId="13AF1230" w14:textId="159EF249" w:rsidR="00653F55" w:rsidRDefault="004D2312" w:rsidP="00653F55">
      <w:pPr>
        <w:pStyle w:val="NoSpacing"/>
        <w:jc w:val="both"/>
        <w:rPr>
          <w:rFonts w:ascii="Verdana" w:hAnsi="Verdana"/>
          <w:b/>
          <w:color w:val="660033"/>
          <w:sz w:val="32"/>
          <w:szCs w:val="32"/>
          <w:lang w:val="ro-RO" w:eastAsia="cs-CZ"/>
        </w:rPr>
      </w:pPr>
      <w:r>
        <w:rPr>
          <w:rFonts w:ascii="Verdana" w:hAnsi="Verdana"/>
          <w:b/>
          <w:color w:val="660033"/>
          <w:sz w:val="32"/>
          <w:szCs w:val="32"/>
          <w:lang w:val="ro-RO" w:eastAsia="cs-CZ"/>
        </w:rPr>
        <w:t>INTRODUCERE</w:t>
      </w:r>
    </w:p>
    <w:tbl>
      <w:tblPr>
        <w:tblStyle w:val="TableGrid"/>
        <w:tblpPr w:leftFromText="180" w:rightFromText="180" w:vertAnchor="text" w:horzAnchor="margin" w:tblpXSpec="right" w:tblpY="1065"/>
        <w:tblW w:w="0" w:type="auto"/>
        <w:shd w:val="clear" w:color="auto" w:fill="FFD966" w:themeFill="accent4" w:themeFillTint="99"/>
        <w:tblLook w:val="04A0" w:firstRow="1" w:lastRow="0" w:firstColumn="1" w:lastColumn="0" w:noHBand="0" w:noVBand="1"/>
      </w:tblPr>
      <w:tblGrid>
        <w:gridCol w:w="2801"/>
      </w:tblGrid>
      <w:tr w:rsidR="0076790A" w14:paraId="40977B36" w14:textId="77777777" w:rsidTr="0076790A">
        <w:tc>
          <w:tcPr>
            <w:tcW w:w="2801" w:type="dxa"/>
            <w:shd w:val="clear" w:color="auto" w:fill="FFD966" w:themeFill="accent4" w:themeFillTint="99"/>
          </w:tcPr>
          <w:p w14:paraId="666B61E5" w14:textId="77777777" w:rsidR="0076790A" w:rsidRPr="0076790A" w:rsidRDefault="0076790A" w:rsidP="0076790A">
            <w:pPr>
              <w:pStyle w:val="NoSpacing"/>
              <w:jc w:val="both"/>
              <w:rPr>
                <w:rFonts w:ascii="Verdana" w:hAnsi="Verdana"/>
                <w:b/>
                <w:i/>
                <w:color w:val="000000" w:themeColor="text1"/>
                <w:sz w:val="20"/>
                <w:szCs w:val="20"/>
                <w:lang w:val="ro-RO" w:eastAsia="cs-CZ"/>
              </w:rPr>
            </w:pPr>
            <w:r>
              <w:rPr>
                <w:rFonts w:ascii="Verdana" w:hAnsi="Verdana"/>
                <w:b/>
                <w:i/>
                <w:color w:val="000000" w:themeColor="text1"/>
                <w:sz w:val="20"/>
                <w:szCs w:val="20"/>
                <w:lang w:val="ro-RO" w:eastAsia="cs-CZ"/>
              </w:rPr>
              <w:t>Abraham când a vrut să-i jertfească lui Dumnezeu pe fiul său</w:t>
            </w:r>
          </w:p>
        </w:tc>
      </w:tr>
    </w:tbl>
    <w:p w14:paraId="3E597F66" w14:textId="28CCD8CC" w:rsidR="00653F55" w:rsidRDefault="00653F55" w:rsidP="00653F5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Martirologiul roman ne aduce aminte astăzi pe toții sfinții predecesori a lui Isus Cristos, fiul lui David, fiul lui Abraham. Pentru a sublinia importanța acestor doi predecesori amintește toți strămoșii „în care Dumnezeu și-a găsit plăcerea, au fost găsiți ca drepți și au murit în credință, chiar dacă nu au primit promisiunile, dar le-au așteptat la distanță; și din care s-a născut Cristos după trup, în ei este Dumnezeu binecuvântat în veci.”</w:t>
      </w:r>
    </w:p>
    <w:p w14:paraId="2E3BD1D1" w14:textId="77777777" w:rsidR="009F000A" w:rsidRDefault="009F000A" w:rsidP="009F000A">
      <w:pPr>
        <w:pStyle w:val="NoSpacing"/>
        <w:jc w:val="both"/>
        <w:rPr>
          <w:rFonts w:ascii="Verdana" w:hAnsi="Verdana"/>
          <w:color w:val="000000" w:themeColor="text1"/>
          <w:lang w:val="ro-RO" w:eastAsia="cs-CZ"/>
        </w:rPr>
      </w:pPr>
    </w:p>
    <w:p w14:paraId="47ED085B" w14:textId="77777777" w:rsidR="009F000A" w:rsidRDefault="009F000A" w:rsidP="009F000A">
      <w:pPr>
        <w:pStyle w:val="NoSpacing"/>
        <w:jc w:val="both"/>
        <w:rPr>
          <w:rFonts w:ascii="Verdana" w:hAnsi="Verdana"/>
          <w:color w:val="000000" w:themeColor="text1"/>
          <w:lang w:val="ro-RO" w:eastAsia="cs-CZ"/>
        </w:rPr>
      </w:pPr>
    </w:p>
    <w:p w14:paraId="704A8D38" w14:textId="63BF799A" w:rsidR="009F000A" w:rsidRDefault="009F000A" w:rsidP="009F000A">
      <w:pPr>
        <w:pStyle w:val="NoSpacing"/>
        <w:jc w:val="both"/>
        <w:rPr>
          <w:rFonts w:ascii="Verdana" w:hAnsi="Verdana"/>
          <w:b/>
          <w:color w:val="660033"/>
          <w:sz w:val="28"/>
          <w:szCs w:val="28"/>
          <w:lang w:val="ro-RO" w:eastAsia="cs-CZ"/>
        </w:rPr>
      </w:pPr>
      <w:r>
        <w:rPr>
          <w:rFonts w:ascii="Verdana" w:hAnsi="Verdana"/>
          <w:b/>
          <w:color w:val="660033"/>
          <w:sz w:val="28"/>
          <w:szCs w:val="28"/>
          <w:lang w:val="ro-RO" w:eastAsia="cs-CZ"/>
        </w:rPr>
        <w:t>REFELCȚII PENTRU MEDITAȚIE</w:t>
      </w:r>
    </w:p>
    <w:p w14:paraId="7718935A" w14:textId="4D9566F7" w:rsidR="009F000A" w:rsidRDefault="009F000A" w:rsidP="009F000A">
      <w:pPr>
        <w:pStyle w:val="NoSpacing"/>
        <w:jc w:val="both"/>
        <w:rPr>
          <w:rFonts w:ascii="Verdana" w:hAnsi="Verdana"/>
          <w:color w:val="660033"/>
          <w:sz w:val="24"/>
          <w:szCs w:val="24"/>
          <w:lang w:val="ro-RO" w:eastAsia="cs-CZ"/>
        </w:rPr>
      </w:pPr>
      <w:r>
        <w:rPr>
          <w:rFonts w:ascii="Verdana" w:hAnsi="Verdana"/>
          <w:color w:val="660033"/>
          <w:sz w:val="24"/>
          <w:szCs w:val="24"/>
          <w:lang w:val="ro-RO" w:eastAsia="cs-CZ"/>
        </w:rPr>
        <w:t xml:space="preserve">MULȚIMEA PREDECESORILOR AFLAȚI DREPȚI </w:t>
      </w:r>
    </w:p>
    <w:p w14:paraId="779BEB57" w14:textId="44E2E92D" w:rsidR="009F000A" w:rsidRPr="003C418E" w:rsidRDefault="009F000A" w:rsidP="009F000A">
      <w:pPr>
        <w:pStyle w:val="NoSpacing"/>
        <w:ind w:firstLine="284"/>
        <w:jc w:val="both"/>
        <w:rPr>
          <w:rFonts w:ascii="Verdana" w:hAnsi="Verdana"/>
          <w:color w:val="000000" w:themeColor="text1"/>
          <w:lang w:val="ro-RO" w:eastAsia="cs-CZ"/>
        </w:rPr>
      </w:pPr>
      <w:r w:rsidRPr="003C418E">
        <w:rPr>
          <w:rFonts w:ascii="Verdana" w:hAnsi="Verdana"/>
          <w:color w:val="000000" w:themeColor="text1"/>
          <w:lang w:val="ro-RO" w:eastAsia="cs-CZ"/>
        </w:rPr>
        <w:t>Este vorba despre drepții, care au fost îndreptățiți să intre în cer prin sângele urmașului lor, promis deja în rai, când Dumnezeu i-a spus ș</w:t>
      </w:r>
      <w:r w:rsidR="00D72269" w:rsidRPr="003C418E">
        <w:rPr>
          <w:rFonts w:ascii="Verdana" w:hAnsi="Verdana"/>
          <w:color w:val="000000" w:themeColor="text1"/>
          <w:lang w:val="ro-RO" w:eastAsia="cs-CZ"/>
        </w:rPr>
        <w:t>arpelui: „Dușmănie voi pune între tine și femeie, între descendența ta și descendența ei. Ea îți va pândi capul și tu îi  vei pândi câllcăiul.”</w:t>
      </w:r>
      <w:r w:rsidR="00D72269" w:rsidRPr="003C418E">
        <w:rPr>
          <w:rStyle w:val="FootnoteReference"/>
          <w:rFonts w:ascii="Verdana" w:hAnsi="Verdana"/>
          <w:color w:val="000000" w:themeColor="text1"/>
          <w:lang w:val="ro-RO" w:eastAsia="cs-CZ"/>
        </w:rPr>
        <w:footnoteReference w:id="1"/>
      </w:r>
    </w:p>
    <w:p w14:paraId="23B50D6F" w14:textId="3726BF08" w:rsidR="00D72269" w:rsidRPr="003C418E" w:rsidRDefault="00215866" w:rsidP="009F000A">
      <w:pPr>
        <w:pStyle w:val="NoSpacing"/>
        <w:ind w:firstLine="284"/>
        <w:jc w:val="both"/>
        <w:rPr>
          <w:rFonts w:ascii="Verdana" w:hAnsi="Verdana"/>
          <w:color w:val="000000" w:themeColor="text1"/>
          <w:lang w:val="ro-RO" w:eastAsia="cs-CZ"/>
        </w:rPr>
      </w:pPr>
      <w:r w:rsidRPr="003C418E">
        <w:rPr>
          <w:rFonts w:ascii="Times New Roman" w:eastAsia="Times New Roman" w:hAnsi="Times New Roman" w:cs="Times New Roman"/>
          <w:noProof/>
          <w:lang w:val="en-US"/>
        </w:rPr>
        <w:drawing>
          <wp:anchor distT="0" distB="0" distL="114300" distR="114300" simplePos="0" relativeHeight="251659264" behindDoc="0" locked="0" layoutInCell="1" allowOverlap="1" wp14:anchorId="14A0C8C9" wp14:editId="0231BE60">
            <wp:simplePos x="0" y="0"/>
            <wp:positionH relativeFrom="column">
              <wp:posOffset>-8255</wp:posOffset>
            </wp:positionH>
            <wp:positionV relativeFrom="paragraph">
              <wp:posOffset>699770</wp:posOffset>
            </wp:positionV>
            <wp:extent cx="1231900" cy="2231390"/>
            <wp:effectExtent l="0" t="0" r="6350" b="0"/>
            <wp:wrapSquare wrapText="bothSides"/>
            <wp:docPr id="3"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1900" cy="223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269" w:rsidRPr="003C418E">
        <w:rPr>
          <w:rFonts w:ascii="Verdana" w:hAnsi="Verdana"/>
          <w:color w:val="000000" w:themeColor="text1"/>
          <w:lang w:val="ro-RO" w:eastAsia="cs-CZ"/>
        </w:rPr>
        <w:t>Comemorăm amintirea sfinților predecesori de la Adam prin Abraham(comemorare 9.10) și David (com. 29.12)</w:t>
      </w:r>
      <w:r w:rsidR="0012580D">
        <w:rPr>
          <w:rFonts w:ascii="Verdana" w:hAnsi="Verdana"/>
          <w:color w:val="000000" w:themeColor="text1"/>
          <w:lang w:val="ro-RO" w:eastAsia="cs-CZ"/>
        </w:rPr>
        <w:t>,</w:t>
      </w:r>
      <w:r w:rsidR="00D72269" w:rsidRPr="003C418E">
        <w:rPr>
          <w:rFonts w:ascii="Verdana" w:hAnsi="Verdana"/>
          <w:color w:val="000000" w:themeColor="text1"/>
          <w:lang w:val="ro-RO" w:eastAsia="cs-CZ"/>
        </w:rPr>
        <w:t xml:space="preserve"> până la Ioachim și Ana (com. 26.7), din care s-a născut fecioara, care dinainte a fost dăruită cu har</w:t>
      </w:r>
      <w:r w:rsidR="0012580D">
        <w:rPr>
          <w:rFonts w:ascii="Verdana" w:hAnsi="Verdana"/>
          <w:color w:val="000000" w:themeColor="text1"/>
          <w:lang w:val="ro-RO" w:eastAsia="cs-CZ"/>
        </w:rPr>
        <w:t>,</w:t>
      </w:r>
      <w:r w:rsidR="00D72269" w:rsidRPr="003C418E">
        <w:rPr>
          <w:rFonts w:ascii="Verdana" w:hAnsi="Verdana"/>
          <w:color w:val="000000" w:themeColor="text1"/>
          <w:lang w:val="ro-RO" w:eastAsia="cs-CZ"/>
        </w:rPr>
        <w:t xml:space="preserve"> pentru viitoarele merite ale Fiului său – Mesia. Arborele genealogic ale predecesorilor</w:t>
      </w:r>
      <w:r w:rsidR="0012580D">
        <w:rPr>
          <w:rFonts w:ascii="Verdana" w:hAnsi="Verdana"/>
          <w:color w:val="000000" w:themeColor="text1"/>
          <w:lang w:val="ro-RO" w:eastAsia="cs-CZ"/>
        </w:rPr>
        <w:t>,</w:t>
      </w:r>
      <w:r w:rsidR="00D72269" w:rsidRPr="003C418E">
        <w:rPr>
          <w:rFonts w:ascii="Verdana" w:hAnsi="Verdana"/>
          <w:color w:val="000000" w:themeColor="text1"/>
          <w:lang w:val="ro-RO" w:eastAsia="cs-CZ"/>
        </w:rPr>
        <w:t xml:space="preserve"> în evanghelia sf. Matei se îndreaptă spre dreptul Iosif, soțul Mariei, din care s-a născut Isus. Se termină cu Iosif, pentru că, chiar dacă nu este tatăl real a lui Isus, în fața legii este amintit ca urmașul lui David, care a fost soția lui. </w:t>
      </w:r>
    </w:p>
    <w:tbl>
      <w:tblPr>
        <w:tblStyle w:val="TableGrid"/>
        <w:tblpPr w:leftFromText="180" w:rightFromText="180" w:vertAnchor="text" w:horzAnchor="margin" w:tblpY="2849"/>
        <w:tblW w:w="0" w:type="auto"/>
        <w:shd w:val="clear" w:color="auto" w:fill="BDD6EE" w:themeFill="accent5" w:themeFillTint="66"/>
        <w:tblLook w:val="04A0" w:firstRow="1" w:lastRow="0" w:firstColumn="1" w:lastColumn="0" w:noHBand="0" w:noVBand="1"/>
      </w:tblPr>
      <w:tblGrid>
        <w:gridCol w:w="1984"/>
      </w:tblGrid>
      <w:tr w:rsidR="00215866" w:rsidRPr="003C418E" w14:paraId="0F3E286A" w14:textId="77777777" w:rsidTr="00215866">
        <w:tc>
          <w:tcPr>
            <w:tcW w:w="1984" w:type="dxa"/>
            <w:shd w:val="clear" w:color="auto" w:fill="BDD6EE" w:themeFill="accent5" w:themeFillTint="66"/>
          </w:tcPr>
          <w:p w14:paraId="489B7757" w14:textId="77777777" w:rsidR="00215866" w:rsidRPr="003C418E" w:rsidRDefault="00215866" w:rsidP="00215866">
            <w:pPr>
              <w:pStyle w:val="NoSpacing"/>
              <w:jc w:val="both"/>
              <w:rPr>
                <w:rFonts w:ascii="Verdana" w:hAnsi="Verdana"/>
                <w:b/>
                <w:i/>
                <w:color w:val="000000" w:themeColor="text1"/>
                <w:lang w:val="ro-RO" w:eastAsia="cs-CZ"/>
              </w:rPr>
            </w:pPr>
            <w:r w:rsidRPr="003C418E">
              <w:rPr>
                <w:rFonts w:ascii="Verdana" w:hAnsi="Verdana"/>
                <w:b/>
                <w:i/>
                <w:color w:val="000000" w:themeColor="text1"/>
                <w:lang w:val="ro-RO" w:eastAsia="cs-CZ"/>
              </w:rPr>
              <w:t xml:space="preserve">Regele David </w:t>
            </w:r>
          </w:p>
        </w:tc>
      </w:tr>
    </w:tbl>
    <w:p w14:paraId="0FCD2093" w14:textId="738453E5" w:rsidR="00D72269" w:rsidRPr="003C418E" w:rsidRDefault="00D72269" w:rsidP="009F000A">
      <w:pPr>
        <w:pStyle w:val="NoSpacing"/>
        <w:ind w:firstLine="284"/>
        <w:jc w:val="both"/>
        <w:rPr>
          <w:rFonts w:ascii="Verdana" w:hAnsi="Verdana"/>
          <w:color w:val="000000" w:themeColor="text1"/>
          <w:lang w:val="ro-RO" w:eastAsia="cs-CZ"/>
        </w:rPr>
      </w:pPr>
      <w:r w:rsidRPr="003C418E">
        <w:rPr>
          <w:rFonts w:ascii="Verdana" w:hAnsi="Verdana"/>
          <w:color w:val="000000" w:themeColor="text1"/>
          <w:lang w:val="ro-RO" w:eastAsia="cs-CZ"/>
        </w:rPr>
        <w:t xml:space="preserve">Arborele genealogic al evangheliei nu ne alege sfinții predecesori, dar putem </w:t>
      </w:r>
      <w:r w:rsidR="009908FF" w:rsidRPr="003C418E">
        <w:rPr>
          <w:rFonts w:ascii="Verdana" w:hAnsi="Verdana"/>
          <w:color w:val="000000" w:themeColor="text1"/>
          <w:lang w:val="ro-RO" w:eastAsia="cs-CZ"/>
        </w:rPr>
        <w:t>observa în el și femeile, care sunt străine și păcătoase, ca un accent, că Isus este Mântuitorul tuturor oamenilor, și a</w:t>
      </w:r>
      <w:r w:rsidR="0012580D">
        <w:rPr>
          <w:rFonts w:ascii="Verdana" w:hAnsi="Verdana"/>
          <w:color w:val="000000" w:themeColor="text1"/>
          <w:lang w:val="ro-RO" w:eastAsia="cs-CZ"/>
        </w:rPr>
        <w:t>,</w:t>
      </w:r>
      <w:r w:rsidR="009908FF" w:rsidRPr="003C418E">
        <w:rPr>
          <w:rFonts w:ascii="Verdana" w:hAnsi="Verdana"/>
          <w:color w:val="000000" w:themeColor="text1"/>
          <w:lang w:val="ro-RO" w:eastAsia="cs-CZ"/>
        </w:rPr>
        <w:t xml:space="preserve"> păgânilor și </w:t>
      </w:r>
      <w:r w:rsidR="0012580D">
        <w:rPr>
          <w:rFonts w:ascii="Verdana" w:hAnsi="Verdana"/>
          <w:color w:val="000000" w:themeColor="text1"/>
          <w:lang w:val="ro-RO" w:eastAsia="cs-CZ"/>
        </w:rPr>
        <w:t xml:space="preserve">al </w:t>
      </w:r>
      <w:r w:rsidR="009908FF" w:rsidRPr="003C418E">
        <w:rPr>
          <w:rFonts w:ascii="Verdana" w:hAnsi="Verdana"/>
          <w:color w:val="000000" w:themeColor="text1"/>
          <w:lang w:val="ro-RO" w:eastAsia="cs-CZ"/>
        </w:rPr>
        <w:t>păcătoșilor. Așa cum se amintește, păcatele lor nu numai că nu puteau să împiedice planul lui Dumnezeu, ci ei sunt luați în calcul și la realizarea lui. Predecesorii lui</w:t>
      </w:r>
      <w:r w:rsidR="0012580D">
        <w:rPr>
          <w:rFonts w:ascii="Verdana" w:hAnsi="Verdana"/>
          <w:color w:val="000000" w:themeColor="text1"/>
          <w:lang w:val="ro-RO" w:eastAsia="cs-CZ"/>
        </w:rPr>
        <w:t xml:space="preserve"> Cristos sunt menționați în acee</w:t>
      </w:r>
      <w:r w:rsidR="009908FF" w:rsidRPr="003C418E">
        <w:rPr>
          <w:rFonts w:ascii="Verdana" w:hAnsi="Verdana"/>
          <w:color w:val="000000" w:themeColor="text1"/>
          <w:lang w:val="ro-RO" w:eastAsia="cs-CZ"/>
        </w:rPr>
        <w:t>ași alegere, dar cu scopul simbolic încadrării în trei pe</w:t>
      </w:r>
      <w:r w:rsidR="0012580D">
        <w:rPr>
          <w:rFonts w:ascii="Verdana" w:hAnsi="Verdana"/>
          <w:color w:val="000000" w:themeColor="text1"/>
          <w:lang w:val="ro-RO" w:eastAsia="cs-CZ"/>
        </w:rPr>
        <w:t>rioade a câte 14 membri</w:t>
      </w:r>
      <w:r w:rsidR="009908FF" w:rsidRPr="003C418E">
        <w:rPr>
          <w:rFonts w:ascii="Verdana" w:hAnsi="Verdana"/>
          <w:color w:val="000000" w:themeColor="text1"/>
          <w:lang w:val="ro-RO" w:eastAsia="cs-CZ"/>
        </w:rPr>
        <w:t>. Cifra 7 este în Biblie cifră sfântă, care se folosește în gradare (de exemplu. când Isus spune 77x – aceasta înseamnă „întotdeauna” – Mt 18,22), aici prin dublarea sa la 14 exprimă plinătatea desăvârșirii. Se subliniază, că a venit „plinătatea timpului, pentru a se împlini promisiunea lui Dumnezeu și a istoriei poporului israelit</w:t>
      </w:r>
      <w:r w:rsidR="0012580D">
        <w:rPr>
          <w:rFonts w:ascii="Verdana" w:hAnsi="Verdana"/>
          <w:color w:val="000000" w:themeColor="text1"/>
          <w:lang w:val="ro-RO" w:eastAsia="cs-CZ"/>
        </w:rPr>
        <w:t>,</w:t>
      </w:r>
      <w:r w:rsidR="009908FF" w:rsidRPr="003C418E">
        <w:rPr>
          <w:rFonts w:ascii="Verdana" w:hAnsi="Verdana"/>
          <w:color w:val="000000" w:themeColor="text1"/>
          <w:lang w:val="ro-RO" w:eastAsia="cs-CZ"/>
        </w:rPr>
        <w:t xml:space="preserve"> a ajuns la desăvârșirea sa, și asta în Mesia Isus.” (observații în ediția Noului Testament – V.Bognera) </w:t>
      </w:r>
    </w:p>
    <w:p w14:paraId="75DE5936" w14:textId="34389976" w:rsidR="009908FF" w:rsidRPr="003C418E" w:rsidRDefault="009908FF" w:rsidP="009F000A">
      <w:pPr>
        <w:pStyle w:val="NoSpacing"/>
        <w:ind w:firstLine="284"/>
        <w:jc w:val="both"/>
        <w:rPr>
          <w:rFonts w:ascii="Verdana" w:hAnsi="Verdana"/>
          <w:color w:val="000000" w:themeColor="text1"/>
          <w:lang w:val="ro-RO" w:eastAsia="cs-CZ"/>
        </w:rPr>
      </w:pPr>
      <w:r w:rsidRPr="003C418E">
        <w:rPr>
          <w:rFonts w:ascii="Verdana" w:hAnsi="Verdana"/>
          <w:color w:val="000000" w:themeColor="text1"/>
          <w:lang w:val="ro-RO" w:eastAsia="cs-CZ"/>
        </w:rPr>
        <w:lastRenderedPageBreak/>
        <w:t>Toți acești predecesori, care au putut să fie recunoscuți ca drepți, au așteptat venirea Răscumpărătorului, care le va deschide cerul – locul comuniunii cu Dumnezeu, după care</w:t>
      </w:r>
      <w:r w:rsidR="00766C6F" w:rsidRPr="003C418E">
        <w:rPr>
          <w:rFonts w:ascii="Verdana" w:hAnsi="Verdana"/>
          <w:color w:val="000000" w:themeColor="text1"/>
          <w:lang w:val="ro-RO" w:eastAsia="cs-CZ"/>
        </w:rPr>
        <w:t xml:space="preserve"> au tânjit vreme îndelungată. După modul încadrării comemorărilor martirologiului, am putea să spunem, că sărbătoarea lor este Paștele, pentru că a fost momentul, când la ei a venit Mântuitorul, pentru a se ridica la cer. La comemorarea de astăzi poate fi oportună și imaginea, creată de foștii narcomani la Medugorje (în comunitatea Cenacolo), cum Isus îl trage de mâini pe Adam și Eva din mormânt. Într-un imn se cântă despre Fecioara Maria: „Ceea ce Eva a pierdut prin păcat, fidelitatea ta ne-a adus înapoi și oamenii </w:t>
      </w:r>
      <w:r w:rsidR="0012580D">
        <w:rPr>
          <w:rFonts w:ascii="Verdana" w:hAnsi="Verdana"/>
          <w:color w:val="000000" w:themeColor="text1"/>
          <w:lang w:val="ro-RO" w:eastAsia="cs-CZ"/>
        </w:rPr>
        <w:t>alungați din rai sunt chemați la</w:t>
      </w:r>
      <w:r w:rsidR="00766C6F" w:rsidRPr="003C418E">
        <w:rPr>
          <w:rFonts w:ascii="Verdana" w:hAnsi="Verdana"/>
          <w:color w:val="000000" w:themeColor="text1"/>
          <w:lang w:val="ro-RO" w:eastAsia="cs-CZ"/>
        </w:rPr>
        <w:t xml:space="preserve"> casa iubirii.” </w:t>
      </w:r>
    </w:p>
    <w:p w14:paraId="52E70035" w14:textId="6B02FAE2" w:rsidR="004E4BE0" w:rsidRPr="003C418E" w:rsidRDefault="00766C6F" w:rsidP="009F000A">
      <w:pPr>
        <w:pStyle w:val="NoSpacing"/>
        <w:ind w:firstLine="284"/>
        <w:jc w:val="both"/>
        <w:rPr>
          <w:rFonts w:ascii="Verdana" w:hAnsi="Verdana"/>
          <w:color w:val="000000" w:themeColor="text1"/>
          <w:lang w:val="ro-RO" w:eastAsia="cs-CZ"/>
        </w:rPr>
      </w:pPr>
      <w:r w:rsidRPr="003C418E">
        <w:rPr>
          <w:rFonts w:ascii="Verdana" w:hAnsi="Verdana"/>
          <w:color w:val="000000" w:themeColor="text1"/>
          <w:lang w:val="ro-RO" w:eastAsia="cs-CZ"/>
        </w:rPr>
        <w:t>Mulțimea acestora ajunge până la Maria, în care Dumnezeu și-a găsit cu toate greșelile lor</w:t>
      </w:r>
      <w:r w:rsidR="0012580D">
        <w:rPr>
          <w:rFonts w:ascii="Verdana" w:hAnsi="Verdana"/>
          <w:color w:val="000000" w:themeColor="text1"/>
          <w:lang w:val="ro-RO" w:eastAsia="cs-CZ"/>
        </w:rPr>
        <w:t>,</w:t>
      </w:r>
      <w:r w:rsidRPr="003C418E">
        <w:rPr>
          <w:rFonts w:ascii="Verdana" w:hAnsi="Verdana"/>
          <w:color w:val="000000" w:themeColor="text1"/>
          <w:lang w:val="ro-RO" w:eastAsia="cs-CZ"/>
        </w:rPr>
        <w:t xml:space="preserve"> </w:t>
      </w:r>
      <w:r w:rsidR="00E52FE8" w:rsidRPr="003C418E">
        <w:rPr>
          <w:rFonts w:ascii="Verdana" w:hAnsi="Verdana"/>
          <w:color w:val="000000" w:themeColor="text1"/>
          <w:lang w:val="ro-RO" w:eastAsia="cs-CZ"/>
        </w:rPr>
        <w:t>plăcerea, au fost găsiți drepți și din care Cristos s-a născut după trup. Putem să ne reamintim pe dreptul Abel, uimitoarea credință a lui Abraham (pentru care a primit promisiunea, că din urmașii lui se va da binecuvântarea tuturor popoarelor) și cale urmașilor săi</w:t>
      </w:r>
      <w:r w:rsidR="0012580D">
        <w:rPr>
          <w:rFonts w:ascii="Verdana" w:hAnsi="Verdana"/>
          <w:color w:val="000000" w:themeColor="text1"/>
          <w:lang w:val="ro-RO" w:eastAsia="cs-CZ"/>
        </w:rPr>
        <w:t>,</w:t>
      </w:r>
      <w:r w:rsidR="00E52FE8" w:rsidRPr="003C418E">
        <w:rPr>
          <w:rFonts w:ascii="Verdana" w:hAnsi="Verdana"/>
          <w:color w:val="000000" w:themeColor="text1"/>
          <w:lang w:val="ro-RO" w:eastAsia="cs-CZ"/>
        </w:rPr>
        <w:t xml:space="preserve"> până la regele David, din a cărui neam, așa cum a fost prevestit, s-a născut Mesia. </w:t>
      </w:r>
    </w:p>
    <w:p w14:paraId="3B5C0D33" w14:textId="5AC65708" w:rsidR="00E52FE8" w:rsidRDefault="00E52FE8" w:rsidP="009F000A">
      <w:pPr>
        <w:pStyle w:val="NoSpacing"/>
        <w:ind w:firstLine="284"/>
        <w:jc w:val="both"/>
        <w:rPr>
          <w:rFonts w:ascii="Verdana" w:hAnsi="Verdana"/>
          <w:color w:val="000000" w:themeColor="text1"/>
          <w:sz w:val="24"/>
          <w:szCs w:val="24"/>
          <w:lang w:val="ro-RO" w:eastAsia="cs-CZ"/>
        </w:rPr>
      </w:pPr>
      <w:r w:rsidRPr="003C418E">
        <w:rPr>
          <w:rFonts w:ascii="Verdana" w:hAnsi="Verdana"/>
          <w:color w:val="000000" w:themeColor="text1"/>
          <w:lang w:val="ro-RO" w:eastAsia="cs-CZ"/>
        </w:rPr>
        <w:t>Mai sus sunt menționate datele comemorării celor mai însemnați sfinți predecesori pentru informarea celor care nu au știut. Omul</w:t>
      </w:r>
      <w:r w:rsidR="0012580D">
        <w:rPr>
          <w:rFonts w:ascii="Verdana" w:hAnsi="Verdana"/>
          <w:color w:val="000000" w:themeColor="text1"/>
          <w:lang w:val="ro-RO" w:eastAsia="cs-CZ"/>
        </w:rPr>
        <w:t>,</w:t>
      </w:r>
      <w:r w:rsidRPr="003C418E">
        <w:rPr>
          <w:rFonts w:ascii="Verdana" w:hAnsi="Verdana"/>
          <w:color w:val="000000" w:themeColor="text1"/>
          <w:lang w:val="ro-RO" w:eastAsia="cs-CZ"/>
        </w:rPr>
        <w:t xml:space="preserve"> în sfânta libertate poate refuza mântuirea prin persistența în păcat și prin aceasta să-și distrugă fericirea veșnică, dar Dumnezeu</w:t>
      </w:r>
      <w:r w:rsidR="0012580D">
        <w:rPr>
          <w:rFonts w:ascii="Verdana" w:hAnsi="Verdana"/>
          <w:color w:val="000000" w:themeColor="text1"/>
          <w:lang w:val="ro-RO" w:eastAsia="cs-CZ"/>
        </w:rPr>
        <w:t>,</w:t>
      </w:r>
      <w:r w:rsidRPr="003C418E">
        <w:rPr>
          <w:rFonts w:ascii="Verdana" w:hAnsi="Verdana"/>
          <w:color w:val="000000" w:themeColor="text1"/>
          <w:lang w:val="ro-RO" w:eastAsia="cs-CZ"/>
        </w:rPr>
        <w:t xml:space="preserve"> este neschimbător</w:t>
      </w:r>
      <w:r w:rsidR="0012580D">
        <w:rPr>
          <w:rFonts w:ascii="Verdana" w:hAnsi="Verdana"/>
          <w:color w:val="000000" w:themeColor="text1"/>
          <w:lang w:val="ro-RO" w:eastAsia="cs-CZ"/>
        </w:rPr>
        <w:t>,</w:t>
      </w:r>
      <w:r w:rsidRPr="003C418E">
        <w:rPr>
          <w:rFonts w:ascii="Verdana" w:hAnsi="Verdana"/>
          <w:color w:val="000000" w:themeColor="text1"/>
          <w:lang w:val="ro-RO" w:eastAsia="cs-CZ"/>
        </w:rPr>
        <w:t xml:space="preserve"> până la ultimul moment este pregătit să dăruiască omului mântuirea, obținută prin crucea lui Cristos. Acei predecesori ai lui Isus, care au tânjit după această mântuire și au fost pregătiți</w:t>
      </w:r>
      <w:r w:rsidR="0012580D">
        <w:rPr>
          <w:rFonts w:ascii="Verdana" w:hAnsi="Verdana"/>
          <w:color w:val="000000" w:themeColor="text1"/>
          <w:lang w:val="ro-RO" w:eastAsia="cs-CZ"/>
        </w:rPr>
        <w:t>,</w:t>
      </w:r>
      <w:r w:rsidRPr="003C418E">
        <w:rPr>
          <w:rFonts w:ascii="Verdana" w:hAnsi="Verdana"/>
          <w:color w:val="000000" w:themeColor="text1"/>
          <w:lang w:val="ro-RO" w:eastAsia="cs-CZ"/>
        </w:rPr>
        <w:t xml:space="preserve"> pentru ca odată cu venirea lui Isus să o primească, sunt aceia, pe care îi sărbătorim azi. În același timp</w:t>
      </w:r>
      <w:r w:rsidR="0012580D">
        <w:rPr>
          <w:rFonts w:ascii="Verdana" w:hAnsi="Verdana"/>
          <w:color w:val="000000" w:themeColor="text1"/>
          <w:lang w:val="ro-RO" w:eastAsia="cs-CZ"/>
        </w:rPr>
        <w:t>,</w:t>
      </w:r>
      <w:r w:rsidRPr="003C418E">
        <w:rPr>
          <w:rFonts w:ascii="Verdana" w:hAnsi="Verdana"/>
          <w:color w:val="000000" w:themeColor="text1"/>
          <w:lang w:val="ro-RO" w:eastAsia="cs-CZ"/>
        </w:rPr>
        <w:t xml:space="preserve"> să ne reamintim dorința lor, care trebuie să fie model pentru pregătirea noastră</w:t>
      </w:r>
      <w:r w:rsidR="0012580D">
        <w:rPr>
          <w:rFonts w:ascii="Verdana" w:hAnsi="Verdana"/>
          <w:color w:val="000000" w:themeColor="text1"/>
          <w:lang w:val="ro-RO" w:eastAsia="cs-CZ"/>
        </w:rPr>
        <w:t>,</w:t>
      </w:r>
      <w:r w:rsidRPr="003C418E">
        <w:rPr>
          <w:rFonts w:ascii="Verdana" w:hAnsi="Verdana"/>
          <w:color w:val="000000" w:themeColor="text1"/>
          <w:lang w:val="ro-RO" w:eastAsia="cs-CZ"/>
        </w:rPr>
        <w:t xml:space="preserve"> la venirea Fiului lui Dumnezeu pe acest pământ</w:t>
      </w:r>
      <w:r>
        <w:rPr>
          <w:rFonts w:ascii="Verdana" w:hAnsi="Verdana"/>
          <w:color w:val="000000" w:themeColor="text1"/>
          <w:sz w:val="24"/>
          <w:szCs w:val="24"/>
          <w:lang w:val="ro-RO" w:eastAsia="cs-CZ"/>
        </w:rPr>
        <w:t xml:space="preserve">. </w:t>
      </w:r>
    </w:p>
    <w:p w14:paraId="02FFD0DE" w14:textId="77777777" w:rsidR="004E4BE0" w:rsidRDefault="004E4BE0" w:rsidP="00E52FE8">
      <w:pPr>
        <w:pStyle w:val="NoSpacing"/>
        <w:jc w:val="both"/>
        <w:rPr>
          <w:rFonts w:ascii="Verdana" w:hAnsi="Verdana"/>
          <w:color w:val="000000" w:themeColor="text1"/>
          <w:sz w:val="24"/>
          <w:szCs w:val="24"/>
          <w:lang w:val="ro-RO" w:eastAsia="cs-CZ"/>
        </w:rPr>
      </w:pPr>
    </w:p>
    <w:p w14:paraId="7153C9D8" w14:textId="4927E74B" w:rsidR="003C418E" w:rsidRDefault="003C418E" w:rsidP="003C418E">
      <w:pPr>
        <w:pStyle w:val="NoSpacing"/>
        <w:jc w:val="both"/>
        <w:rPr>
          <w:rFonts w:ascii="Verdana" w:hAnsi="Verdana"/>
          <w:b/>
          <w:color w:val="660033"/>
          <w:sz w:val="28"/>
          <w:szCs w:val="28"/>
          <w:lang w:val="ro-RO" w:eastAsia="cs-CZ"/>
        </w:rPr>
      </w:pPr>
      <w:r>
        <w:rPr>
          <w:rFonts w:ascii="Verdana" w:hAnsi="Verdana"/>
          <w:b/>
          <w:color w:val="660033"/>
          <w:sz w:val="28"/>
          <w:szCs w:val="28"/>
          <w:lang w:val="ro-RO" w:eastAsia="cs-CZ"/>
        </w:rPr>
        <w:t xml:space="preserve">HOTĂRÂRE, RUGĂCIUNEA </w:t>
      </w:r>
    </w:p>
    <w:p w14:paraId="4554F09E" w14:textId="243482B6" w:rsidR="003C418E" w:rsidRDefault="003C418E" w:rsidP="003C418E">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Pentru serbarea nașterii Fiului lui Dumnezeu voi pregăti inima mea</w:t>
      </w:r>
      <w:r w:rsidR="0012580D">
        <w:rPr>
          <w:rFonts w:ascii="Verdana" w:hAnsi="Verdana"/>
          <w:color w:val="000000" w:themeColor="text1"/>
          <w:lang w:val="ro-RO" w:eastAsia="cs-CZ"/>
        </w:rPr>
        <w:t>,</w:t>
      </w:r>
      <w:r>
        <w:rPr>
          <w:rFonts w:ascii="Verdana" w:hAnsi="Verdana"/>
          <w:color w:val="000000" w:themeColor="text1"/>
          <w:lang w:val="ro-RO" w:eastAsia="cs-CZ"/>
        </w:rPr>
        <w:t xml:space="preserve"> prin  părerea de rău, fapte de iubire, și o rugăciune sinceră</w:t>
      </w:r>
      <w:r w:rsidR="0012580D">
        <w:rPr>
          <w:rFonts w:ascii="Verdana" w:hAnsi="Verdana"/>
          <w:color w:val="000000" w:themeColor="text1"/>
          <w:lang w:val="ro-RO" w:eastAsia="cs-CZ"/>
        </w:rPr>
        <w:t>,</w:t>
      </w:r>
      <w:r>
        <w:rPr>
          <w:rFonts w:ascii="Verdana" w:hAnsi="Verdana"/>
          <w:color w:val="000000" w:themeColor="text1"/>
          <w:lang w:val="ro-RO" w:eastAsia="cs-CZ"/>
        </w:rPr>
        <w:t xml:space="preserve"> prin trezirea dorinței pentru venirea sa în inima mea și în întreaga mea viață.</w:t>
      </w:r>
    </w:p>
    <w:p w14:paraId="1530A197" w14:textId="1C312213" w:rsidR="003C418E" w:rsidRDefault="003C418E" w:rsidP="003C418E">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Te rugăm, Doamne Isus, grăbește-te și nu întârzia, pentru ca venirea Ta să întărească și să entuziasmeze pe toți aceia, care se încred cu totul în iubirea Ta. Căci tu viețuiești și domnești cu Dumnezeu</w:t>
      </w:r>
      <w:r w:rsidR="0012580D">
        <w:rPr>
          <w:rFonts w:ascii="Verdana" w:hAnsi="Verdana"/>
          <w:color w:val="000000" w:themeColor="text1"/>
          <w:lang w:val="ro-RO" w:eastAsia="cs-CZ"/>
        </w:rPr>
        <w:t>,</w:t>
      </w:r>
      <w:r>
        <w:rPr>
          <w:rFonts w:ascii="Verdana" w:hAnsi="Verdana"/>
          <w:color w:val="000000" w:themeColor="text1"/>
          <w:lang w:val="ro-RO" w:eastAsia="cs-CZ"/>
        </w:rPr>
        <w:t xml:space="preserve"> Tatăl în unire cu Duhul Sfânt</w:t>
      </w:r>
      <w:r w:rsidR="0012580D">
        <w:rPr>
          <w:rFonts w:ascii="Verdana" w:hAnsi="Verdana"/>
          <w:color w:val="000000" w:themeColor="text1"/>
          <w:lang w:val="ro-RO" w:eastAsia="cs-CZ"/>
        </w:rPr>
        <w:t>,</w:t>
      </w:r>
      <w:bookmarkStart w:id="0" w:name="_GoBack"/>
      <w:bookmarkEnd w:id="0"/>
      <w:r>
        <w:rPr>
          <w:rFonts w:ascii="Verdana" w:hAnsi="Verdana"/>
          <w:color w:val="000000" w:themeColor="text1"/>
          <w:lang w:val="ro-RO" w:eastAsia="cs-CZ"/>
        </w:rPr>
        <w:t xml:space="preserve"> în toți vecii vecilor. Amin.</w:t>
      </w:r>
    </w:p>
    <w:p w14:paraId="4484EBE1" w14:textId="4185420B" w:rsidR="003C418E" w:rsidRPr="003C418E" w:rsidRDefault="003C418E" w:rsidP="003C418E">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(rugăciunea de încheiere din breviar</w:t>
      </w:r>
      <w:r>
        <w:rPr>
          <w:rStyle w:val="FootnoteReference"/>
          <w:rFonts w:ascii="Verdana" w:hAnsi="Verdana"/>
          <w:i/>
          <w:color w:val="000000" w:themeColor="text1"/>
          <w:lang w:val="ro-RO" w:eastAsia="cs-CZ"/>
        </w:rPr>
        <w:footnoteReference w:id="2"/>
      </w:r>
      <w:r>
        <w:rPr>
          <w:rFonts w:ascii="Verdana" w:hAnsi="Verdana"/>
          <w:i/>
          <w:color w:val="000000" w:themeColor="text1"/>
          <w:lang w:val="ro-RO" w:eastAsia="cs-CZ"/>
        </w:rPr>
        <w:t>).</w:t>
      </w:r>
    </w:p>
    <w:p w14:paraId="669FBFED" w14:textId="19272CB0" w:rsidR="003C418E" w:rsidRPr="003C418E" w:rsidRDefault="004609FF" w:rsidP="004609FF">
      <w:pPr>
        <w:pStyle w:val="NoSpacing"/>
        <w:tabs>
          <w:tab w:val="left" w:pos="5941"/>
        </w:tabs>
        <w:ind w:firstLine="284"/>
        <w:jc w:val="both"/>
        <w:rPr>
          <w:rFonts w:ascii="Verdana" w:hAnsi="Verdana"/>
          <w:b/>
          <w:color w:val="000000" w:themeColor="text1"/>
          <w:lang w:val="ro-RO" w:eastAsia="cs-CZ"/>
        </w:rPr>
      </w:pPr>
      <w:r>
        <w:rPr>
          <w:rFonts w:ascii="Verdana" w:hAnsi="Verdana"/>
          <w:b/>
          <w:color w:val="000000" w:themeColor="text1"/>
          <w:lang w:val="ro-RO" w:eastAsia="cs-CZ"/>
        </w:rPr>
        <w:tab/>
      </w:r>
    </w:p>
    <w:p w14:paraId="2B2B7216" w14:textId="09D89E30" w:rsidR="008418F2" w:rsidRPr="003C418E" w:rsidRDefault="003C418E" w:rsidP="00D06BEB">
      <w:pPr>
        <w:spacing w:before="105" w:after="0" w:line="273" w:lineRule="atLeast"/>
        <w:jc w:val="both"/>
        <w:rPr>
          <w:rFonts w:ascii="Verdana" w:eastAsia="Times New Roman" w:hAnsi="Verdana" w:cs="Arial"/>
          <w:b/>
          <w:i/>
          <w:color w:val="660033"/>
          <w:sz w:val="21"/>
          <w:szCs w:val="21"/>
          <w:lang w:val="ro-RO" w:eastAsia="cs-CZ"/>
        </w:rPr>
      </w:pPr>
      <w:r>
        <w:rPr>
          <w:rFonts w:ascii="Verdana" w:eastAsia="Times New Roman" w:hAnsi="Verdana" w:cs="Arial"/>
          <w:b/>
          <w:i/>
          <w:color w:val="660033"/>
          <w:sz w:val="21"/>
          <w:szCs w:val="21"/>
          <w:lang w:val="ro-RO" w:eastAsia="cs-CZ"/>
        </w:rPr>
        <w:t xml:space="preserve">Cu acordul autorului, din paginile </w:t>
      </w:r>
      <w:hyperlink r:id="rId10" w:history="1">
        <w:r w:rsidRPr="00806145">
          <w:rPr>
            <w:rStyle w:val="Hyperlink"/>
            <w:rFonts w:ascii="Verdana" w:eastAsia="Times New Roman" w:hAnsi="Verdana" w:cs="Arial"/>
            <w:b/>
            <w:i/>
            <w:sz w:val="21"/>
            <w:szCs w:val="21"/>
            <w:lang w:val="ro-RO" w:eastAsia="cs-CZ"/>
          </w:rPr>
          <w:t>www.catholica.cz</w:t>
        </w:r>
      </w:hyperlink>
      <w:r>
        <w:rPr>
          <w:rFonts w:ascii="Verdana" w:eastAsia="Times New Roman" w:hAnsi="Verdana" w:cs="Arial"/>
          <w:b/>
          <w:i/>
          <w:color w:val="660033"/>
          <w:sz w:val="21"/>
          <w:szCs w:val="21"/>
          <w:lang w:val="ro-RO" w:eastAsia="cs-CZ"/>
        </w:rPr>
        <w:t xml:space="preserve"> a tradus și pregătit pentru tipar Iosif Fickl </w:t>
      </w:r>
    </w:p>
    <w:sectPr w:rsidR="008418F2" w:rsidRPr="003C418E" w:rsidSect="00E52FE8">
      <w:footerReference w:type="default" r:id="rId11"/>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235D6" w14:textId="77777777" w:rsidR="00A97A37" w:rsidRDefault="00A97A37" w:rsidP="00D72269">
      <w:pPr>
        <w:spacing w:after="0" w:line="240" w:lineRule="auto"/>
      </w:pPr>
      <w:r>
        <w:separator/>
      </w:r>
    </w:p>
  </w:endnote>
  <w:endnote w:type="continuationSeparator" w:id="0">
    <w:p w14:paraId="4F842F70" w14:textId="77777777" w:rsidR="00A97A37" w:rsidRDefault="00A97A37" w:rsidP="00D7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88056"/>
      <w:docPartObj>
        <w:docPartGallery w:val="Page Numbers (Bottom of Page)"/>
        <w:docPartUnique/>
      </w:docPartObj>
    </w:sdtPr>
    <w:sdtEndPr>
      <w:rPr>
        <w:noProof/>
      </w:rPr>
    </w:sdtEndPr>
    <w:sdtContent>
      <w:p w14:paraId="45899E41" w14:textId="61DD57E5" w:rsidR="004609FF" w:rsidRDefault="004609FF">
        <w:pPr>
          <w:pStyle w:val="Footer"/>
          <w:jc w:val="center"/>
        </w:pPr>
        <w:r>
          <w:fldChar w:fldCharType="begin"/>
        </w:r>
        <w:r>
          <w:instrText xml:space="preserve"> PAGE   \* MERGEFORMAT </w:instrText>
        </w:r>
        <w:r>
          <w:fldChar w:fldCharType="separate"/>
        </w:r>
        <w:r w:rsidR="0012580D">
          <w:rPr>
            <w:noProof/>
          </w:rPr>
          <w:t>2</w:t>
        </w:r>
        <w:r>
          <w:rPr>
            <w:noProof/>
          </w:rPr>
          <w:fldChar w:fldCharType="end"/>
        </w:r>
      </w:p>
    </w:sdtContent>
  </w:sdt>
  <w:p w14:paraId="0A7D31A1" w14:textId="77777777" w:rsidR="004609FF" w:rsidRDefault="00460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78A61" w14:textId="77777777" w:rsidR="00A97A37" w:rsidRDefault="00A97A37" w:rsidP="00D72269">
      <w:pPr>
        <w:spacing w:after="0" w:line="240" w:lineRule="auto"/>
      </w:pPr>
      <w:r>
        <w:separator/>
      </w:r>
    </w:p>
  </w:footnote>
  <w:footnote w:type="continuationSeparator" w:id="0">
    <w:p w14:paraId="3B33CCFD" w14:textId="77777777" w:rsidR="00A97A37" w:rsidRDefault="00A97A37" w:rsidP="00D72269">
      <w:pPr>
        <w:spacing w:after="0" w:line="240" w:lineRule="auto"/>
      </w:pPr>
      <w:r>
        <w:continuationSeparator/>
      </w:r>
    </w:p>
  </w:footnote>
  <w:footnote w:id="1">
    <w:p w14:paraId="50182A3B" w14:textId="0A4BBB1E" w:rsidR="00D72269" w:rsidRDefault="00D72269">
      <w:pPr>
        <w:pStyle w:val="FootnoteText"/>
        <w:rPr>
          <w:lang w:val="ro-RO"/>
        </w:rPr>
      </w:pPr>
      <w:r>
        <w:rPr>
          <w:rStyle w:val="FootnoteReference"/>
        </w:rPr>
        <w:footnoteRef/>
      </w:r>
      <w:r>
        <w:t xml:space="preserve"> </w:t>
      </w:r>
      <w:r>
        <w:rPr>
          <w:lang w:val="ro-RO"/>
        </w:rPr>
        <w:t>Gn 3,15</w:t>
      </w:r>
    </w:p>
    <w:p w14:paraId="16561AEF" w14:textId="77777777" w:rsidR="00D72269" w:rsidRPr="00D72269" w:rsidRDefault="00D72269">
      <w:pPr>
        <w:pStyle w:val="FootnoteText"/>
        <w:rPr>
          <w:lang w:val="ro-RO"/>
        </w:rPr>
      </w:pPr>
    </w:p>
  </w:footnote>
  <w:footnote w:id="2">
    <w:p w14:paraId="532DD08A" w14:textId="77777777" w:rsidR="003C418E" w:rsidRPr="00B22FB2" w:rsidRDefault="003C418E" w:rsidP="003C418E">
      <w:pPr>
        <w:pStyle w:val="FootnoteText"/>
        <w:rPr>
          <w:lang w:val="ro-RO"/>
        </w:rPr>
      </w:pPr>
      <w:r>
        <w:rPr>
          <w:rStyle w:val="FootnoteReference"/>
        </w:rPr>
        <w:footnoteRef/>
      </w:r>
      <w:r>
        <w:t xml:space="preserve"> Breviar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3F5EF641" w14:textId="32970413" w:rsidR="003C418E" w:rsidRPr="003C418E" w:rsidRDefault="003C418E">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2FE"/>
    <w:rsid w:val="00003DC3"/>
    <w:rsid w:val="0012580D"/>
    <w:rsid w:val="00130951"/>
    <w:rsid w:val="00196954"/>
    <w:rsid w:val="00215866"/>
    <w:rsid w:val="00277162"/>
    <w:rsid w:val="002872FE"/>
    <w:rsid w:val="003C418E"/>
    <w:rsid w:val="0041292F"/>
    <w:rsid w:val="004609FF"/>
    <w:rsid w:val="004D2312"/>
    <w:rsid w:val="004E4BE0"/>
    <w:rsid w:val="00517499"/>
    <w:rsid w:val="00591CB3"/>
    <w:rsid w:val="005C0056"/>
    <w:rsid w:val="005E18E0"/>
    <w:rsid w:val="00653F55"/>
    <w:rsid w:val="006802DB"/>
    <w:rsid w:val="006E5DD7"/>
    <w:rsid w:val="00766C6F"/>
    <w:rsid w:val="0076790A"/>
    <w:rsid w:val="007B5367"/>
    <w:rsid w:val="008418F2"/>
    <w:rsid w:val="00842756"/>
    <w:rsid w:val="009908FF"/>
    <w:rsid w:val="009D2547"/>
    <w:rsid w:val="009F000A"/>
    <w:rsid w:val="009F3865"/>
    <w:rsid w:val="00A97A37"/>
    <w:rsid w:val="00B1384C"/>
    <w:rsid w:val="00CA1822"/>
    <w:rsid w:val="00CA7584"/>
    <w:rsid w:val="00CF08CF"/>
    <w:rsid w:val="00D06BEB"/>
    <w:rsid w:val="00D53CA1"/>
    <w:rsid w:val="00D72269"/>
    <w:rsid w:val="00E52FE8"/>
    <w:rsid w:val="00F95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130951"/>
  </w:style>
  <w:style w:type="character" w:styleId="Hyperlink">
    <w:name w:val="Hyperlink"/>
    <w:basedOn w:val="DefaultParagraphFont"/>
    <w:uiPriority w:val="99"/>
    <w:unhideWhenUsed/>
    <w:rsid w:val="00130951"/>
    <w:rPr>
      <w:color w:val="0000FF"/>
      <w:u w:val="single"/>
    </w:rPr>
  </w:style>
  <w:style w:type="paragraph" w:styleId="BalloonText">
    <w:name w:val="Balloon Text"/>
    <w:basedOn w:val="Normal"/>
    <w:link w:val="BalloonTextChar"/>
    <w:uiPriority w:val="99"/>
    <w:semiHidden/>
    <w:unhideWhenUsed/>
    <w:rsid w:val="00CA1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822"/>
    <w:rPr>
      <w:rFonts w:ascii="Tahoma" w:hAnsi="Tahoma" w:cs="Tahoma"/>
      <w:sz w:val="16"/>
      <w:szCs w:val="16"/>
    </w:rPr>
  </w:style>
  <w:style w:type="paragraph" w:styleId="NoSpacing">
    <w:name w:val="No Spacing"/>
    <w:uiPriority w:val="1"/>
    <w:qFormat/>
    <w:rsid w:val="00003DC3"/>
    <w:pPr>
      <w:spacing w:after="0" w:line="240" w:lineRule="auto"/>
    </w:pPr>
  </w:style>
  <w:style w:type="table" w:styleId="TableGrid">
    <w:name w:val="Table Grid"/>
    <w:basedOn w:val="TableNormal"/>
    <w:uiPriority w:val="39"/>
    <w:rsid w:val="00767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2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269"/>
    <w:rPr>
      <w:sz w:val="20"/>
      <w:szCs w:val="20"/>
    </w:rPr>
  </w:style>
  <w:style w:type="character" w:styleId="FootnoteReference">
    <w:name w:val="footnote reference"/>
    <w:basedOn w:val="DefaultParagraphFont"/>
    <w:uiPriority w:val="99"/>
    <w:semiHidden/>
    <w:unhideWhenUsed/>
    <w:rsid w:val="00D72269"/>
    <w:rPr>
      <w:vertAlign w:val="superscript"/>
    </w:rPr>
  </w:style>
  <w:style w:type="paragraph" w:styleId="Header">
    <w:name w:val="header"/>
    <w:basedOn w:val="Normal"/>
    <w:link w:val="HeaderChar"/>
    <w:uiPriority w:val="99"/>
    <w:unhideWhenUsed/>
    <w:rsid w:val="0046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9FF"/>
  </w:style>
  <w:style w:type="paragraph" w:styleId="Footer">
    <w:name w:val="footer"/>
    <w:basedOn w:val="Normal"/>
    <w:link w:val="FooterChar"/>
    <w:uiPriority w:val="99"/>
    <w:unhideWhenUsed/>
    <w:rsid w:val="00460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130951"/>
  </w:style>
  <w:style w:type="character" w:styleId="Hyperlink">
    <w:name w:val="Hyperlink"/>
    <w:basedOn w:val="DefaultParagraphFont"/>
    <w:uiPriority w:val="99"/>
    <w:unhideWhenUsed/>
    <w:rsid w:val="00130951"/>
    <w:rPr>
      <w:color w:val="0000FF"/>
      <w:u w:val="single"/>
    </w:rPr>
  </w:style>
  <w:style w:type="paragraph" w:styleId="BalloonText">
    <w:name w:val="Balloon Text"/>
    <w:basedOn w:val="Normal"/>
    <w:link w:val="BalloonTextChar"/>
    <w:uiPriority w:val="99"/>
    <w:semiHidden/>
    <w:unhideWhenUsed/>
    <w:rsid w:val="00CA1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822"/>
    <w:rPr>
      <w:rFonts w:ascii="Tahoma" w:hAnsi="Tahoma" w:cs="Tahoma"/>
      <w:sz w:val="16"/>
      <w:szCs w:val="16"/>
    </w:rPr>
  </w:style>
  <w:style w:type="paragraph" w:styleId="NoSpacing">
    <w:name w:val="No Spacing"/>
    <w:uiPriority w:val="1"/>
    <w:qFormat/>
    <w:rsid w:val="00003DC3"/>
    <w:pPr>
      <w:spacing w:after="0" w:line="240" w:lineRule="auto"/>
    </w:pPr>
  </w:style>
  <w:style w:type="table" w:styleId="TableGrid">
    <w:name w:val="Table Grid"/>
    <w:basedOn w:val="TableNormal"/>
    <w:uiPriority w:val="39"/>
    <w:rsid w:val="00767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22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269"/>
    <w:rPr>
      <w:sz w:val="20"/>
      <w:szCs w:val="20"/>
    </w:rPr>
  </w:style>
  <w:style w:type="character" w:styleId="FootnoteReference">
    <w:name w:val="footnote reference"/>
    <w:basedOn w:val="DefaultParagraphFont"/>
    <w:uiPriority w:val="99"/>
    <w:semiHidden/>
    <w:unhideWhenUsed/>
    <w:rsid w:val="00D72269"/>
    <w:rPr>
      <w:vertAlign w:val="superscript"/>
    </w:rPr>
  </w:style>
  <w:style w:type="paragraph" w:styleId="Header">
    <w:name w:val="header"/>
    <w:basedOn w:val="Normal"/>
    <w:link w:val="HeaderChar"/>
    <w:uiPriority w:val="99"/>
    <w:unhideWhenUsed/>
    <w:rsid w:val="00460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9FF"/>
  </w:style>
  <w:style w:type="paragraph" w:styleId="Footer">
    <w:name w:val="footer"/>
    <w:basedOn w:val="Normal"/>
    <w:link w:val="FooterChar"/>
    <w:uiPriority w:val="99"/>
    <w:unhideWhenUsed/>
    <w:rsid w:val="00460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869510">
      <w:bodyDiv w:val="1"/>
      <w:marLeft w:val="0"/>
      <w:marRight w:val="0"/>
      <w:marTop w:val="0"/>
      <w:marBottom w:val="0"/>
      <w:divBdr>
        <w:top w:val="none" w:sz="0" w:space="0" w:color="auto"/>
        <w:left w:val="none" w:sz="0" w:space="0" w:color="auto"/>
        <w:bottom w:val="none" w:sz="0" w:space="0" w:color="auto"/>
        <w:right w:val="none" w:sz="0" w:space="0" w:color="auto"/>
      </w:divBdr>
    </w:div>
    <w:div w:id="129775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8D13-3CAC-43D9-8ECF-1FE350A7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762</Words>
  <Characters>4348</Characters>
  <Application>Microsoft Office Word</Application>
  <DocSecurity>0</DocSecurity>
  <Lines>36</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4</cp:revision>
  <dcterms:created xsi:type="dcterms:W3CDTF">2021-12-01T08:13:00Z</dcterms:created>
  <dcterms:modified xsi:type="dcterms:W3CDTF">2021-12-14T11:57:00Z</dcterms:modified>
</cp:coreProperties>
</file>