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3533" w14:textId="77777777" w:rsidR="00B14407" w:rsidRPr="00B14407" w:rsidRDefault="00B14407" w:rsidP="00B14407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B14407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7F5D1A7" w14:textId="77777777" w:rsidR="00B14407" w:rsidRPr="00B14407" w:rsidRDefault="00B14407" w:rsidP="00B14407">
      <w:pPr>
        <w:jc w:val="center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Katolická církev:  </w:t>
      </w:r>
      <w:r w:rsidRPr="00B14407">
        <w:rPr>
          <w:rFonts w:ascii="Arial" w:hAnsi="Arial"/>
          <w:b/>
          <w:bCs/>
          <w:sz w:val="24"/>
          <w:szCs w:val="24"/>
        </w:rPr>
        <w:t xml:space="preserve">Rok MODLITBY. </w:t>
      </w:r>
      <w:r w:rsidRPr="00B14407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B14407">
        <w:rPr>
          <w:rFonts w:ascii="Arial" w:hAnsi="Arial"/>
          <w:sz w:val="24"/>
          <w:szCs w:val="24"/>
        </w:rPr>
        <w:t>Jubileum  2025</w:t>
      </w:r>
      <w:proofErr w:type="gramEnd"/>
      <w:r w:rsidRPr="00B14407">
        <w:rPr>
          <w:rFonts w:ascii="Arial" w:hAnsi="Arial"/>
          <w:sz w:val="24"/>
          <w:szCs w:val="24"/>
        </w:rPr>
        <w:t>)</w:t>
      </w:r>
    </w:p>
    <w:p w14:paraId="7C78AB43" w14:textId="77777777" w:rsidR="00B14407" w:rsidRPr="00B14407" w:rsidRDefault="00B14407" w:rsidP="00B14407">
      <w:pPr>
        <w:jc w:val="center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Brněnská diecéze: </w:t>
      </w:r>
      <w:r w:rsidRPr="00B14407">
        <w:rPr>
          <w:rFonts w:ascii="Arial" w:hAnsi="Arial"/>
          <w:b/>
          <w:bCs/>
          <w:sz w:val="24"/>
          <w:szCs w:val="24"/>
        </w:rPr>
        <w:t>Rok</w:t>
      </w:r>
      <w:r w:rsidRPr="00B14407">
        <w:rPr>
          <w:rFonts w:ascii="Arial" w:hAnsi="Arial"/>
          <w:sz w:val="24"/>
          <w:szCs w:val="24"/>
        </w:rPr>
        <w:t xml:space="preserve"> </w:t>
      </w:r>
      <w:r w:rsidRPr="00B14407">
        <w:rPr>
          <w:rFonts w:ascii="Arial" w:hAnsi="Arial"/>
          <w:b/>
          <w:bCs/>
          <w:sz w:val="24"/>
          <w:szCs w:val="24"/>
        </w:rPr>
        <w:t>EVANGELIZACE</w:t>
      </w:r>
      <w:r w:rsidRPr="00B14407">
        <w:rPr>
          <w:rFonts w:ascii="Arial" w:hAnsi="Arial"/>
          <w:sz w:val="24"/>
          <w:szCs w:val="24"/>
        </w:rPr>
        <w:t>.</w:t>
      </w:r>
    </w:p>
    <w:p w14:paraId="3C4F2100" w14:textId="77777777" w:rsidR="00B14407" w:rsidRPr="00B14407" w:rsidRDefault="00B14407" w:rsidP="00B14407">
      <w:pPr>
        <w:jc w:val="center"/>
        <w:rPr>
          <w:rFonts w:ascii="Arial" w:hAnsi="Arial" w:cs="Arial"/>
          <w:i/>
          <w:sz w:val="24"/>
          <w:szCs w:val="24"/>
        </w:rPr>
      </w:pPr>
      <w:r w:rsidRPr="00B14407">
        <w:rPr>
          <w:rFonts w:ascii="Arial" w:hAnsi="Arial" w:cs="Arial"/>
          <w:b/>
          <w:sz w:val="24"/>
          <w:szCs w:val="24"/>
        </w:rPr>
        <w:t xml:space="preserve">Heslo: </w:t>
      </w:r>
      <w:r w:rsidRPr="00B14407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B14407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42B1D9FC" w14:textId="77777777" w:rsidR="00B14407" w:rsidRPr="00B14407" w:rsidRDefault="00B14407" w:rsidP="00B14407">
      <w:pPr>
        <w:widowControl w:val="0"/>
        <w:jc w:val="center"/>
        <w:rPr>
          <w:sz w:val="24"/>
          <w:szCs w:val="24"/>
        </w:rPr>
      </w:pPr>
      <w:r w:rsidRPr="00B14407">
        <w:rPr>
          <w:rFonts w:ascii="Arial" w:hAnsi="Arial"/>
          <w:b/>
          <w:i/>
          <w:sz w:val="24"/>
          <w:szCs w:val="24"/>
        </w:rPr>
        <w:t xml:space="preserve">26. května 2024 – slavnost </w:t>
      </w:r>
      <w:proofErr w:type="gramStart"/>
      <w:r w:rsidRPr="00B14407">
        <w:rPr>
          <w:rFonts w:ascii="Arial" w:hAnsi="Arial"/>
          <w:b/>
          <w:i/>
          <w:sz w:val="24"/>
          <w:szCs w:val="24"/>
        </w:rPr>
        <w:t>Nejsvětější  Trojice</w:t>
      </w:r>
      <w:proofErr w:type="gramEnd"/>
    </w:p>
    <w:p w14:paraId="3C048259" w14:textId="77777777" w:rsidR="00B14407" w:rsidRPr="00B14407" w:rsidRDefault="00B14407" w:rsidP="00B14407">
      <w:pPr>
        <w:widowControl w:val="0"/>
        <w:jc w:val="center"/>
        <w:rPr>
          <w:sz w:val="24"/>
          <w:szCs w:val="24"/>
        </w:rPr>
      </w:pPr>
      <w:r w:rsidRPr="00B14407">
        <w:rPr>
          <w:rFonts w:ascii="Arial" w:hAnsi="Arial"/>
          <w:b/>
          <w:sz w:val="24"/>
          <w:szCs w:val="24"/>
        </w:rPr>
        <w:t>Texty</w:t>
      </w:r>
      <w:r w:rsidRPr="00B14407">
        <w:rPr>
          <w:rFonts w:ascii="Arial" w:hAnsi="Arial"/>
          <w:sz w:val="24"/>
          <w:szCs w:val="24"/>
        </w:rPr>
        <w:t xml:space="preserve">: Sk 2,1 - 11 / Gal 5,1 – </w:t>
      </w:r>
      <w:proofErr w:type="gramStart"/>
      <w:r w:rsidRPr="00B14407">
        <w:rPr>
          <w:rFonts w:ascii="Arial" w:hAnsi="Arial"/>
          <w:sz w:val="24"/>
          <w:szCs w:val="24"/>
        </w:rPr>
        <w:t xml:space="preserve">16  / </w:t>
      </w:r>
      <w:proofErr w:type="spellStart"/>
      <w:r w:rsidRPr="00B14407">
        <w:rPr>
          <w:rFonts w:ascii="Arial" w:hAnsi="Arial"/>
          <w:sz w:val="24"/>
          <w:szCs w:val="24"/>
        </w:rPr>
        <w:t>Mt</w:t>
      </w:r>
      <w:proofErr w:type="spellEnd"/>
      <w:proofErr w:type="gramEnd"/>
      <w:r w:rsidRPr="00B14407">
        <w:rPr>
          <w:rFonts w:ascii="Arial" w:hAnsi="Arial"/>
          <w:sz w:val="24"/>
          <w:szCs w:val="24"/>
        </w:rPr>
        <w:t xml:space="preserve">  28,16 - 20</w:t>
      </w:r>
    </w:p>
    <w:p w14:paraId="14095618" w14:textId="77777777" w:rsidR="00B14407" w:rsidRPr="00B14407" w:rsidRDefault="00B14407" w:rsidP="00B14407">
      <w:pPr>
        <w:widowControl w:val="0"/>
        <w:jc w:val="center"/>
        <w:rPr>
          <w:sz w:val="24"/>
          <w:szCs w:val="24"/>
        </w:rPr>
      </w:pPr>
      <w:r w:rsidRPr="00B14407">
        <w:rPr>
          <w:rFonts w:ascii="Arial" w:hAnsi="Arial"/>
          <w:b/>
          <w:sz w:val="24"/>
          <w:szCs w:val="24"/>
        </w:rPr>
        <w:t>Slova svatého evangelia podle Matouše:</w:t>
      </w:r>
    </w:p>
    <w:p w14:paraId="45388E51" w14:textId="77777777" w:rsidR="00B14407" w:rsidRPr="00B14407" w:rsidRDefault="00B14407" w:rsidP="00B14407">
      <w:pPr>
        <w:widowControl w:val="0"/>
        <w:ind w:firstLine="284"/>
        <w:jc w:val="both"/>
        <w:rPr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>Jedenáct učedníků odešlo do Galileje na horu, kam jim Ježíš určil. Uviděli ho a klaněli se mu, někteří však měli pochybnosti. Ježíš k nim přistoupil a promluvil: „Je mi dána veškerá moc na nebi i na zemi. Jděte tedy, získejte za učedníky všechny národy, křtěte je ve jménu Otce i Syna i Ducha svatého a učte je zachovávat všechno, co jsem vám přikázal. Hle, já jsem s vámi po všechny dny až do konce světa.“</w:t>
      </w:r>
      <w:r w:rsidRPr="00B14407">
        <w:rPr>
          <w:rFonts w:ascii="Arial" w:hAnsi="Arial"/>
          <w:i/>
          <w:sz w:val="24"/>
          <w:szCs w:val="24"/>
        </w:rPr>
        <w:t xml:space="preserve"> </w:t>
      </w:r>
      <w:r w:rsidRPr="00B14407">
        <w:rPr>
          <w:rFonts w:ascii="Arial" w:hAnsi="Arial"/>
          <w:sz w:val="24"/>
          <w:szCs w:val="24"/>
        </w:rPr>
        <w:t xml:space="preserve">           </w:t>
      </w:r>
    </w:p>
    <w:p w14:paraId="25B88ABA" w14:textId="56E76404" w:rsidR="00B14407" w:rsidRPr="00B14407" w:rsidRDefault="00B14407" w:rsidP="00B14407">
      <w:pPr>
        <w:widowControl w:val="0"/>
        <w:ind w:firstLine="284"/>
        <w:jc w:val="both"/>
        <w:rPr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</w:t>
      </w:r>
      <w:r w:rsidRPr="00B14407">
        <w:rPr>
          <w:rFonts w:ascii="Arial" w:hAnsi="Arial"/>
          <w:sz w:val="24"/>
          <w:szCs w:val="24"/>
        </w:rPr>
        <w:t xml:space="preserve">    </w:t>
      </w:r>
      <w:r w:rsidRPr="00B14407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33AEB81F" w14:textId="33C7CE5F" w:rsidR="00B14407" w:rsidRPr="00B14407" w:rsidRDefault="00B14407" w:rsidP="00B14407">
      <w:pPr>
        <w:widowControl w:val="0"/>
        <w:jc w:val="both"/>
        <w:rPr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                </w:t>
      </w:r>
      <w:r>
        <w:rPr>
          <w:rFonts w:ascii="Arial" w:hAnsi="Arial"/>
          <w:sz w:val="24"/>
          <w:szCs w:val="24"/>
        </w:rPr>
        <w:t xml:space="preserve">                                       </w:t>
      </w:r>
      <w:r w:rsidRPr="00B14407">
        <w:rPr>
          <w:rFonts w:ascii="Arial" w:hAnsi="Arial"/>
          <w:sz w:val="24"/>
          <w:szCs w:val="24"/>
        </w:rPr>
        <w:t xml:space="preserve">    </w:t>
      </w:r>
      <w:r w:rsidRPr="00B14407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50DA39BA" w14:textId="77777777" w:rsidR="00B14407" w:rsidRPr="00B14407" w:rsidRDefault="00B14407" w:rsidP="00B14407">
      <w:pPr>
        <w:widowControl w:val="0"/>
        <w:jc w:val="both"/>
        <w:rPr>
          <w:sz w:val="24"/>
          <w:szCs w:val="24"/>
        </w:rPr>
      </w:pPr>
      <w:proofErr w:type="gramStart"/>
      <w:r w:rsidRPr="00B14407">
        <w:rPr>
          <w:rFonts w:ascii="Arial" w:hAnsi="Arial"/>
          <w:b/>
          <w:sz w:val="24"/>
          <w:szCs w:val="24"/>
        </w:rPr>
        <w:t>1.čtení</w:t>
      </w:r>
      <w:proofErr w:type="gramEnd"/>
      <w:r w:rsidRPr="00B14407">
        <w:rPr>
          <w:rFonts w:ascii="Arial" w:hAnsi="Arial"/>
          <w:b/>
          <w:sz w:val="24"/>
          <w:szCs w:val="24"/>
        </w:rPr>
        <w:t xml:space="preserve"> </w:t>
      </w:r>
      <w:r w:rsidRPr="00B14407">
        <w:rPr>
          <w:rFonts w:ascii="Arial" w:hAnsi="Arial"/>
          <w:sz w:val="24"/>
          <w:szCs w:val="24"/>
        </w:rPr>
        <w:t>…</w:t>
      </w:r>
      <w:r w:rsidRPr="00B14407">
        <w:rPr>
          <w:rFonts w:ascii="Arial" w:hAnsi="Arial"/>
          <w:i/>
          <w:sz w:val="24"/>
          <w:szCs w:val="24"/>
        </w:rPr>
        <w:t>Ptej se dávných dob…a uznej to dnes, že Hospodin je jediný Bůh, zachovávej jeho nařízení a  příkazy, abys byl šťastný</w:t>
      </w:r>
      <w:r w:rsidRPr="00B14407">
        <w:rPr>
          <w:rFonts w:ascii="Arial" w:hAnsi="Arial"/>
          <w:sz w:val="24"/>
          <w:szCs w:val="24"/>
        </w:rPr>
        <w:t xml:space="preserve"> </w:t>
      </w:r>
    </w:p>
    <w:p w14:paraId="5EE584D0" w14:textId="77777777" w:rsidR="00B14407" w:rsidRPr="00B14407" w:rsidRDefault="00B14407" w:rsidP="00B14407">
      <w:pPr>
        <w:widowControl w:val="0"/>
        <w:jc w:val="both"/>
        <w:rPr>
          <w:sz w:val="24"/>
          <w:szCs w:val="24"/>
        </w:rPr>
      </w:pPr>
      <w:r w:rsidRPr="00B14407">
        <w:rPr>
          <w:rFonts w:ascii="Arial" w:hAnsi="Arial"/>
          <w:b/>
          <w:sz w:val="24"/>
          <w:szCs w:val="24"/>
        </w:rPr>
        <w:t xml:space="preserve">Žalm: </w:t>
      </w:r>
      <w:r w:rsidRPr="00B14407">
        <w:rPr>
          <w:rFonts w:ascii="Arial" w:hAnsi="Arial"/>
          <w:sz w:val="24"/>
          <w:szCs w:val="24"/>
        </w:rPr>
        <w:t xml:space="preserve"> Blaze lidu, který </w:t>
      </w:r>
      <w:proofErr w:type="gramStart"/>
      <w:r w:rsidRPr="00B14407">
        <w:rPr>
          <w:rFonts w:ascii="Arial" w:hAnsi="Arial"/>
          <w:sz w:val="24"/>
          <w:szCs w:val="24"/>
        </w:rPr>
        <w:t>si  Hospodin</w:t>
      </w:r>
      <w:proofErr w:type="gramEnd"/>
      <w:r w:rsidRPr="00B14407">
        <w:rPr>
          <w:rFonts w:ascii="Arial" w:hAnsi="Arial"/>
          <w:sz w:val="24"/>
          <w:szCs w:val="24"/>
        </w:rPr>
        <w:t xml:space="preserve"> vyvolil za svůj majetek. </w:t>
      </w:r>
    </w:p>
    <w:p w14:paraId="2624FD26" w14:textId="77777777" w:rsidR="00B14407" w:rsidRP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proofErr w:type="gramStart"/>
      <w:r w:rsidRPr="00B14407">
        <w:rPr>
          <w:rFonts w:ascii="Arial" w:hAnsi="Arial"/>
          <w:b/>
          <w:sz w:val="24"/>
          <w:szCs w:val="24"/>
        </w:rPr>
        <w:t>2.čtení</w:t>
      </w:r>
      <w:proofErr w:type="gramEnd"/>
      <w:r w:rsidRPr="00B14407">
        <w:rPr>
          <w:rFonts w:ascii="Arial" w:hAnsi="Arial"/>
          <w:b/>
          <w:sz w:val="24"/>
          <w:szCs w:val="24"/>
        </w:rPr>
        <w:t xml:space="preserve"> </w:t>
      </w:r>
      <w:r w:rsidRPr="00B14407">
        <w:rPr>
          <w:rFonts w:ascii="Arial" w:hAnsi="Arial"/>
          <w:sz w:val="24"/>
          <w:szCs w:val="24"/>
        </w:rPr>
        <w:t>….</w:t>
      </w:r>
      <w:r w:rsidRPr="00B14407">
        <w:rPr>
          <w:rFonts w:ascii="Arial" w:hAnsi="Arial"/>
          <w:i/>
          <w:sz w:val="24"/>
          <w:szCs w:val="24"/>
        </w:rPr>
        <w:t>milost Pána Ježíše, láska Boží a společenství svatého Ducha s vámi se všemi</w:t>
      </w:r>
      <w:r w:rsidRPr="00B14407">
        <w:rPr>
          <w:rFonts w:ascii="Arial" w:hAnsi="Arial"/>
          <w:sz w:val="24"/>
          <w:szCs w:val="24"/>
        </w:rPr>
        <w:t xml:space="preserve">…    </w:t>
      </w:r>
    </w:p>
    <w:p w14:paraId="74106F9F" w14:textId="77777777" w:rsidR="00B14407" w:rsidRP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b/>
          <w:sz w:val="24"/>
          <w:szCs w:val="24"/>
        </w:rPr>
        <w:t xml:space="preserve">Evangelium </w:t>
      </w:r>
      <w:r w:rsidRPr="00B14407">
        <w:rPr>
          <w:rFonts w:ascii="Arial" w:hAnsi="Arial"/>
          <w:sz w:val="24"/>
          <w:szCs w:val="24"/>
        </w:rPr>
        <w:t xml:space="preserve">… </w:t>
      </w:r>
      <w:r w:rsidRPr="00B14407">
        <w:rPr>
          <w:rFonts w:ascii="Arial" w:hAnsi="Arial"/>
          <w:i/>
          <w:sz w:val="24"/>
          <w:szCs w:val="24"/>
        </w:rPr>
        <w:t xml:space="preserve">někteří však měli </w:t>
      </w:r>
      <w:proofErr w:type="gramStart"/>
      <w:r w:rsidRPr="00B14407">
        <w:rPr>
          <w:rFonts w:ascii="Arial" w:hAnsi="Arial"/>
          <w:i/>
          <w:sz w:val="24"/>
          <w:szCs w:val="24"/>
        </w:rPr>
        <w:t xml:space="preserve">pochybnosti </w:t>
      </w:r>
      <w:r w:rsidRPr="00B14407">
        <w:rPr>
          <w:rFonts w:ascii="Arial" w:hAnsi="Arial"/>
          <w:sz w:val="24"/>
          <w:szCs w:val="24"/>
        </w:rPr>
        <w:t xml:space="preserve"> …</w:t>
      </w:r>
      <w:proofErr w:type="gramEnd"/>
      <w:r w:rsidRPr="00B14407">
        <w:rPr>
          <w:rFonts w:ascii="Arial" w:hAnsi="Arial"/>
          <w:sz w:val="24"/>
          <w:szCs w:val="24"/>
        </w:rPr>
        <w:t xml:space="preserve"> </w:t>
      </w:r>
    </w:p>
    <w:p w14:paraId="008B3CD4" w14:textId="31F3CB2C" w:rsidR="00B14407" w:rsidRPr="00B14407" w:rsidRDefault="00B14407" w:rsidP="00B14407">
      <w:pPr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B14407">
        <w:rPr>
          <w:rFonts w:ascii="Arial" w:hAnsi="Arial"/>
          <w:b/>
          <w:bCs/>
          <w:sz w:val="24"/>
          <w:szCs w:val="24"/>
        </w:rPr>
        <w:t>Trojice</w:t>
      </w:r>
      <w:r>
        <w:rPr>
          <w:rFonts w:ascii="Arial" w:hAnsi="Arial"/>
          <w:b/>
          <w:bCs/>
          <w:sz w:val="24"/>
          <w:szCs w:val="24"/>
        </w:rPr>
        <w:t xml:space="preserve"> – LÁSKA  - vůle</w:t>
      </w:r>
      <w:r w:rsidRPr="00B14407">
        <w:rPr>
          <w:rFonts w:ascii="Arial" w:hAnsi="Arial"/>
          <w:b/>
          <w:bCs/>
          <w:sz w:val="24"/>
          <w:szCs w:val="24"/>
        </w:rPr>
        <w:t>.</w:t>
      </w:r>
    </w:p>
    <w:p w14:paraId="78A94D1B" w14:textId="77777777" w:rsidR="00B14407" w:rsidRP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b/>
          <w:bCs/>
          <w:sz w:val="24"/>
          <w:szCs w:val="24"/>
        </w:rPr>
        <w:t>Pán Ježíš</w:t>
      </w:r>
      <w:r w:rsidRPr="00B14407">
        <w:rPr>
          <w:rFonts w:ascii="Arial" w:hAnsi="Arial"/>
          <w:sz w:val="24"/>
          <w:szCs w:val="24"/>
        </w:rPr>
        <w:t xml:space="preserve"> svým učedníkům, kteří na vlastní oči viděli a zažili, naplnění slov Božích proroků – </w:t>
      </w:r>
      <w:r w:rsidRPr="00B14407">
        <w:rPr>
          <w:rFonts w:ascii="Arial" w:hAnsi="Arial"/>
          <w:b/>
          <w:bCs/>
          <w:sz w:val="24"/>
          <w:szCs w:val="24"/>
        </w:rPr>
        <w:t>jeho smrt a zmrtvýchvstání</w:t>
      </w:r>
      <w:r w:rsidRPr="00B14407">
        <w:rPr>
          <w:rFonts w:ascii="Arial" w:hAnsi="Arial"/>
          <w:sz w:val="24"/>
          <w:szCs w:val="24"/>
        </w:rPr>
        <w:t xml:space="preserve"> – říká před svým </w:t>
      </w:r>
      <w:proofErr w:type="gramStart"/>
      <w:r w:rsidRPr="00B14407">
        <w:rPr>
          <w:rFonts w:ascii="Arial" w:hAnsi="Arial"/>
          <w:sz w:val="24"/>
          <w:szCs w:val="24"/>
        </w:rPr>
        <w:t>nanebevstoupením  slova</w:t>
      </w:r>
      <w:proofErr w:type="gramEnd"/>
      <w:r w:rsidRPr="00B14407">
        <w:rPr>
          <w:rFonts w:ascii="Arial" w:hAnsi="Arial"/>
          <w:sz w:val="24"/>
          <w:szCs w:val="24"/>
        </w:rPr>
        <w:t xml:space="preserve">, která bychom mohli označit jako </w:t>
      </w:r>
      <w:r w:rsidRPr="00B14407">
        <w:rPr>
          <w:rFonts w:ascii="Arial" w:hAnsi="Arial"/>
          <w:b/>
          <w:bCs/>
          <w:sz w:val="24"/>
          <w:szCs w:val="24"/>
        </w:rPr>
        <w:t>Jeho poslední vůli</w:t>
      </w:r>
      <w:r w:rsidRPr="00B14407">
        <w:rPr>
          <w:rFonts w:ascii="Arial" w:hAnsi="Arial"/>
          <w:sz w:val="24"/>
          <w:szCs w:val="24"/>
        </w:rPr>
        <w:t xml:space="preserve">…….a přesto měl pochybnosti.  Také my máme často pochybnosti. Dnešní slavnost nás vede přímo do </w:t>
      </w:r>
      <w:r w:rsidRPr="00B14407">
        <w:rPr>
          <w:rFonts w:ascii="Arial" w:hAnsi="Arial"/>
          <w:b/>
          <w:bCs/>
          <w:sz w:val="24"/>
          <w:szCs w:val="24"/>
        </w:rPr>
        <w:t>středu a vrcholu tajemství Božího života</w:t>
      </w:r>
      <w:r w:rsidRPr="00B14407">
        <w:rPr>
          <w:rFonts w:ascii="Arial" w:hAnsi="Arial"/>
          <w:sz w:val="24"/>
          <w:szCs w:val="24"/>
        </w:rPr>
        <w:t xml:space="preserve">.  </w:t>
      </w:r>
      <w:r w:rsidRPr="00B14407">
        <w:rPr>
          <w:rFonts w:ascii="Arial" w:hAnsi="Arial"/>
          <w:b/>
          <w:bCs/>
          <w:sz w:val="24"/>
          <w:szCs w:val="24"/>
        </w:rPr>
        <w:t>Života jednoho Boha ve třech osobách.</w:t>
      </w:r>
      <w:r w:rsidRPr="00B14407">
        <w:rPr>
          <w:rFonts w:ascii="Arial" w:hAnsi="Arial"/>
          <w:sz w:val="24"/>
          <w:szCs w:val="24"/>
        </w:rPr>
        <w:t xml:space="preserve"> </w:t>
      </w:r>
    </w:p>
    <w:p w14:paraId="11FFF894" w14:textId="79C09071" w:rsidR="00B14407" w:rsidRP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>Víme</w:t>
      </w:r>
      <w:r>
        <w:rPr>
          <w:rFonts w:ascii="Arial" w:hAnsi="Arial"/>
          <w:sz w:val="24"/>
          <w:szCs w:val="24"/>
        </w:rPr>
        <w:t>,</w:t>
      </w:r>
      <w:r w:rsidRPr="00B14407">
        <w:rPr>
          <w:rFonts w:ascii="Arial" w:hAnsi="Arial"/>
          <w:sz w:val="24"/>
          <w:szCs w:val="24"/>
        </w:rPr>
        <w:t xml:space="preserve"> jak </w:t>
      </w:r>
      <w:r>
        <w:rPr>
          <w:rFonts w:ascii="Arial" w:hAnsi="Arial"/>
          <w:sz w:val="24"/>
          <w:szCs w:val="24"/>
        </w:rPr>
        <w:t xml:space="preserve">zdánlivě </w:t>
      </w:r>
      <w:r w:rsidRPr="00B14407">
        <w:rPr>
          <w:rFonts w:ascii="Arial" w:hAnsi="Arial"/>
          <w:sz w:val="24"/>
          <w:szCs w:val="24"/>
        </w:rPr>
        <w:t xml:space="preserve">zničující pro život v manželství je číslo tři. Je to přece bezvýhradný vztah dvou lidí – muže a ženy, které je vyjádřeno různými moudrými myšlenkami – počínaje slovy Písma Svatého ze zprávy o stvoření.  </w:t>
      </w:r>
      <w:r w:rsidRPr="00B14407">
        <w:rPr>
          <w:rFonts w:ascii="Arial" w:hAnsi="Arial"/>
          <w:b/>
          <w:bCs/>
          <w:sz w:val="24"/>
          <w:szCs w:val="24"/>
        </w:rPr>
        <w:t>A nakonec Bůh stvořil člověka – jako muže a ženu a dal jim příkaz – milujte se a množte se</w:t>
      </w:r>
      <w:r w:rsidRPr="00B14407">
        <w:rPr>
          <w:rFonts w:ascii="Arial" w:hAnsi="Arial"/>
          <w:sz w:val="24"/>
          <w:szCs w:val="24"/>
        </w:rPr>
        <w:t xml:space="preserve">.  Konče lidovým – </w:t>
      </w:r>
      <w:r w:rsidRPr="00B14407">
        <w:rPr>
          <w:rFonts w:ascii="Arial" w:hAnsi="Arial"/>
          <w:b/>
          <w:bCs/>
          <w:sz w:val="24"/>
          <w:szCs w:val="24"/>
        </w:rPr>
        <w:t>ve dvou se to lépe táhne</w:t>
      </w:r>
      <w:r w:rsidRPr="00B14407">
        <w:rPr>
          <w:rFonts w:ascii="Arial" w:hAnsi="Arial"/>
          <w:sz w:val="24"/>
          <w:szCs w:val="24"/>
        </w:rPr>
        <w:t xml:space="preserve">.  Vstup kohokoli nebo čehokoli do tohoto posvátného svazku a vztahu dvou – muže a ženy - je ve velké většině zničující. Ať už se </w:t>
      </w:r>
      <w:proofErr w:type="gramStart"/>
      <w:r w:rsidRPr="00B14407">
        <w:rPr>
          <w:rFonts w:ascii="Arial" w:hAnsi="Arial"/>
          <w:sz w:val="24"/>
          <w:szCs w:val="24"/>
        </w:rPr>
        <w:t>jedná  o milenku</w:t>
      </w:r>
      <w:proofErr w:type="gramEnd"/>
      <w:r w:rsidRPr="00B14407">
        <w:rPr>
          <w:rFonts w:ascii="Arial" w:hAnsi="Arial"/>
          <w:sz w:val="24"/>
          <w:szCs w:val="24"/>
        </w:rPr>
        <w:t xml:space="preserve"> x milence, maminku x tchyni,  sobectví,  koníčka nebo domácího  miláčka a nevím co ještě.  </w:t>
      </w:r>
    </w:p>
    <w:p w14:paraId="23EFF6D8" w14:textId="00F5A39C" w:rsidR="00B14407" w:rsidRPr="00B14407" w:rsidRDefault="00B14407" w:rsidP="00B14407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A přitom </w:t>
      </w:r>
      <w:r w:rsidRPr="00B14407">
        <w:rPr>
          <w:rFonts w:ascii="Arial" w:hAnsi="Arial"/>
          <w:b/>
          <w:bCs/>
          <w:sz w:val="24"/>
          <w:szCs w:val="24"/>
        </w:rPr>
        <w:t xml:space="preserve">jediná </w:t>
      </w:r>
      <w:proofErr w:type="gramStart"/>
      <w:r w:rsidRPr="00B14407">
        <w:rPr>
          <w:rFonts w:ascii="Arial" w:hAnsi="Arial"/>
          <w:b/>
          <w:bCs/>
          <w:sz w:val="24"/>
          <w:szCs w:val="24"/>
        </w:rPr>
        <w:t>možnost  pro</w:t>
      </w:r>
      <w:proofErr w:type="gramEnd"/>
      <w:r w:rsidRPr="00B14407">
        <w:rPr>
          <w:rFonts w:ascii="Arial" w:hAnsi="Arial"/>
          <w:b/>
          <w:bCs/>
          <w:sz w:val="24"/>
          <w:szCs w:val="24"/>
        </w:rPr>
        <w:t xml:space="preserve"> trvale dobré a požehnané manželství je život ve trojici</w:t>
      </w:r>
      <w:r>
        <w:rPr>
          <w:rFonts w:ascii="Arial" w:hAnsi="Arial"/>
          <w:sz w:val="24"/>
          <w:szCs w:val="24"/>
        </w:rPr>
        <w:t>.</w:t>
      </w:r>
      <w:r w:rsidRPr="00B14407">
        <w:rPr>
          <w:rFonts w:ascii="Arial" w:hAnsi="Arial"/>
          <w:sz w:val="24"/>
          <w:szCs w:val="24"/>
        </w:rPr>
        <w:t xml:space="preserve"> Je nutné manželé žili </w:t>
      </w:r>
      <w:r w:rsidRPr="00B14407">
        <w:rPr>
          <w:rFonts w:ascii="Arial" w:hAnsi="Arial"/>
          <w:b/>
          <w:bCs/>
          <w:sz w:val="24"/>
          <w:szCs w:val="24"/>
        </w:rPr>
        <w:t xml:space="preserve">společně s Bohem, který je i </w:t>
      </w:r>
      <w:proofErr w:type="gramStart"/>
      <w:r w:rsidRPr="00B14407">
        <w:rPr>
          <w:rFonts w:ascii="Arial" w:hAnsi="Arial"/>
          <w:b/>
          <w:bCs/>
          <w:sz w:val="24"/>
          <w:szCs w:val="24"/>
        </w:rPr>
        <w:t>jejich  vzájemný</w:t>
      </w:r>
      <w:proofErr w:type="gramEnd"/>
      <w:r w:rsidRPr="00B14407">
        <w:rPr>
          <w:rFonts w:ascii="Arial" w:hAnsi="Arial"/>
          <w:b/>
          <w:bCs/>
          <w:sz w:val="24"/>
          <w:szCs w:val="24"/>
        </w:rPr>
        <w:t xml:space="preserve"> vztah a manželství stvořil. </w:t>
      </w:r>
    </w:p>
    <w:p w14:paraId="47DD9555" w14:textId="77777777" w:rsidR="00B14407" w:rsidRP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Jsou dnes odpůrci manželství ohánějící se větou: „Na lásku nepotřebujeme papír.“  Na druhé straně se </w:t>
      </w:r>
      <w:proofErr w:type="gramStart"/>
      <w:r w:rsidRPr="00B14407">
        <w:rPr>
          <w:rFonts w:ascii="Arial" w:hAnsi="Arial"/>
          <w:sz w:val="24"/>
          <w:szCs w:val="24"/>
        </w:rPr>
        <w:t>dožadují</w:t>
      </w:r>
      <w:proofErr w:type="gramEnd"/>
      <w:r w:rsidRPr="00B14407">
        <w:rPr>
          <w:rFonts w:ascii="Arial" w:hAnsi="Arial"/>
          <w:sz w:val="24"/>
          <w:szCs w:val="24"/>
        </w:rPr>
        <w:t xml:space="preserve">  manželského stavu </w:t>
      </w:r>
      <w:proofErr w:type="gramStart"/>
      <w:r w:rsidRPr="00B14407">
        <w:rPr>
          <w:rFonts w:ascii="Arial" w:hAnsi="Arial"/>
          <w:sz w:val="24"/>
          <w:szCs w:val="24"/>
        </w:rPr>
        <w:t>ti, kteří</w:t>
      </w:r>
      <w:proofErr w:type="gramEnd"/>
      <w:r w:rsidRPr="00B14407">
        <w:rPr>
          <w:rFonts w:ascii="Arial" w:hAnsi="Arial"/>
          <w:sz w:val="24"/>
          <w:szCs w:val="24"/>
        </w:rPr>
        <w:t xml:space="preserve"> ho žít nemohou. </w:t>
      </w:r>
    </w:p>
    <w:p w14:paraId="204A4B94" w14:textId="77777777" w:rsidR="00B14407" w:rsidRDefault="00B14407" w:rsidP="00B14407">
      <w:pPr>
        <w:widowControl w:val="0"/>
        <w:jc w:val="both"/>
        <w:rPr>
          <w:rFonts w:ascii="Arial" w:hAnsi="Arial"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Při přípravě snoubenců na manželství by se měl klást důraz na </w:t>
      </w:r>
      <w:r w:rsidRPr="00B14407">
        <w:rPr>
          <w:rFonts w:ascii="Arial" w:hAnsi="Arial"/>
          <w:b/>
          <w:bCs/>
          <w:sz w:val="24"/>
          <w:szCs w:val="24"/>
        </w:rPr>
        <w:t>správné chápání slov</w:t>
      </w:r>
      <w:r w:rsidRPr="00B14407">
        <w:rPr>
          <w:rFonts w:ascii="Arial" w:hAnsi="Arial"/>
          <w:sz w:val="24"/>
          <w:szCs w:val="24"/>
        </w:rPr>
        <w:t xml:space="preserve">, kterým si </w:t>
      </w:r>
      <w:proofErr w:type="gramStart"/>
      <w:r w:rsidRPr="00B14407">
        <w:rPr>
          <w:rFonts w:ascii="Arial" w:hAnsi="Arial"/>
          <w:sz w:val="24"/>
          <w:szCs w:val="24"/>
        </w:rPr>
        <w:t xml:space="preserve">navzájem  </w:t>
      </w:r>
      <w:r w:rsidRPr="00B14407">
        <w:rPr>
          <w:rFonts w:ascii="Arial" w:hAnsi="Arial"/>
          <w:b/>
          <w:bCs/>
          <w:sz w:val="24"/>
          <w:szCs w:val="24"/>
        </w:rPr>
        <w:t>dva</w:t>
      </w:r>
      <w:proofErr w:type="gramEnd"/>
      <w:r w:rsidRPr="00B14407">
        <w:rPr>
          <w:rFonts w:ascii="Arial" w:hAnsi="Arial"/>
          <w:b/>
          <w:bCs/>
          <w:sz w:val="24"/>
          <w:szCs w:val="24"/>
        </w:rPr>
        <w:t xml:space="preserve"> pokřtění laici – před Bohem a Církví – udělují svátost manželství</w:t>
      </w:r>
      <w:r w:rsidRPr="00B14407">
        <w:rPr>
          <w:rFonts w:ascii="Arial" w:hAnsi="Arial"/>
          <w:sz w:val="24"/>
          <w:szCs w:val="24"/>
        </w:rPr>
        <w:t xml:space="preserve">.  Je to jediná </w:t>
      </w:r>
      <w:proofErr w:type="gramStart"/>
      <w:r w:rsidRPr="00B14407">
        <w:rPr>
          <w:rFonts w:ascii="Arial" w:hAnsi="Arial"/>
          <w:sz w:val="24"/>
          <w:szCs w:val="24"/>
        </w:rPr>
        <w:t>svátost při</w:t>
      </w:r>
      <w:proofErr w:type="gramEnd"/>
      <w:r w:rsidRPr="00B14407">
        <w:rPr>
          <w:rFonts w:ascii="Arial" w:hAnsi="Arial"/>
          <w:sz w:val="24"/>
          <w:szCs w:val="24"/>
        </w:rPr>
        <w:t xml:space="preserve"> které není duchovní udělovatel, ale pouhý svědek tzv. sedmé svátosti. </w:t>
      </w:r>
    </w:p>
    <w:p w14:paraId="71258352" w14:textId="406554BB" w:rsidR="00B14407" w:rsidRPr="00B14407" w:rsidRDefault="00B14407" w:rsidP="00B14407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B14407">
        <w:rPr>
          <w:rFonts w:ascii="Arial" w:hAnsi="Arial"/>
          <w:sz w:val="24"/>
          <w:szCs w:val="24"/>
        </w:rPr>
        <w:t xml:space="preserve">Jak ve velké většině odpovídají snoubenci na otázku:  </w:t>
      </w:r>
      <w:r w:rsidRPr="00B14407">
        <w:rPr>
          <w:rFonts w:ascii="Arial" w:hAnsi="Arial"/>
          <w:b/>
          <w:bCs/>
          <w:sz w:val="24"/>
          <w:szCs w:val="24"/>
        </w:rPr>
        <w:t>„Co to je láska, úcta a věrnost?“</w:t>
      </w:r>
      <w:r w:rsidRPr="00B14407">
        <w:rPr>
          <w:rFonts w:ascii="Arial" w:hAnsi="Arial"/>
          <w:sz w:val="24"/>
          <w:szCs w:val="24"/>
        </w:rPr>
        <w:t xml:space="preserve">  Mnozí krčí rameny, jiní vzpomínají na to</w:t>
      </w:r>
      <w:r>
        <w:rPr>
          <w:rFonts w:ascii="Arial" w:hAnsi="Arial"/>
          <w:sz w:val="24"/>
          <w:szCs w:val="24"/>
        </w:rPr>
        <w:t>,</w:t>
      </w:r>
      <w:r w:rsidRPr="00B14407">
        <w:rPr>
          <w:rFonts w:ascii="Arial" w:hAnsi="Arial"/>
          <w:sz w:val="24"/>
          <w:szCs w:val="24"/>
        </w:rPr>
        <w:t xml:space="preserve"> co viděli v romantických filmech.  O skutečné lásce mluvil jeden film, který mluví o tom, že skutečná láska je otázkou vůle a nejen citu.   Je to francouzský film </w:t>
      </w:r>
      <w:r w:rsidRPr="00B14407">
        <w:rPr>
          <w:rFonts w:ascii="Arial" w:hAnsi="Arial"/>
          <w:b/>
          <w:sz w:val="24"/>
          <w:szCs w:val="24"/>
        </w:rPr>
        <w:t>Láska je potřebná ihned</w:t>
      </w:r>
      <w:r w:rsidRPr="00B14407">
        <w:rPr>
          <w:rFonts w:ascii="Arial" w:hAnsi="Arial"/>
          <w:sz w:val="24"/>
          <w:szCs w:val="24"/>
        </w:rPr>
        <w:t xml:space="preserve">. Hlavní náplní filmu je příběh manželského trojúhelníku, který vede k rozbití manželství. Tvůrci filmu však soustředili svou hlavní pozornost nikoli na onen trojúhelník, ale na </w:t>
      </w:r>
      <w:r w:rsidRPr="00B14407">
        <w:rPr>
          <w:rFonts w:ascii="Arial" w:hAnsi="Arial"/>
          <w:b/>
          <w:sz w:val="24"/>
          <w:szCs w:val="24"/>
        </w:rPr>
        <w:t>dítě, které musí platit svou samotou a utrpením za citový nepořádek dospělých</w:t>
      </w:r>
      <w:r w:rsidRPr="00B14407">
        <w:rPr>
          <w:rFonts w:ascii="Arial" w:hAnsi="Arial"/>
          <w:sz w:val="24"/>
          <w:szCs w:val="24"/>
        </w:rPr>
        <w:t xml:space="preserve">. Malého Martina si střídavě přehazují dědeček, dávná chůva jeho matky a kamarád jeho otce, protože jeho matka onemocněla kvůli otci, který miluje dvacetiletou dívku a nemá na syna čas. Martin se setkává s dvacetiletou </w:t>
      </w:r>
      <w:proofErr w:type="spellStart"/>
      <w:r w:rsidRPr="00B14407">
        <w:rPr>
          <w:rFonts w:ascii="Arial" w:hAnsi="Arial"/>
          <w:sz w:val="24"/>
          <w:szCs w:val="24"/>
        </w:rPr>
        <w:t>Marionnou</w:t>
      </w:r>
      <w:proofErr w:type="spellEnd"/>
      <w:r w:rsidRPr="00B14407">
        <w:rPr>
          <w:rFonts w:ascii="Arial" w:hAnsi="Arial"/>
          <w:sz w:val="24"/>
          <w:szCs w:val="24"/>
        </w:rPr>
        <w:t xml:space="preserve">. Dlouho se vzájemně dívají do očí, po čemž Martin milence svého otce políbí ruku. V tomto polibku se skrývá vroucí prosba: </w:t>
      </w:r>
      <w:r w:rsidRPr="00B14407">
        <w:rPr>
          <w:rFonts w:ascii="Arial" w:hAnsi="Arial"/>
          <w:b/>
          <w:sz w:val="24"/>
          <w:szCs w:val="24"/>
        </w:rPr>
        <w:t>„Prosím tě, vrať mi mého tátu</w:t>
      </w:r>
      <w:r w:rsidRPr="00B14407">
        <w:rPr>
          <w:rFonts w:ascii="Arial" w:hAnsi="Arial"/>
          <w:sz w:val="24"/>
          <w:szCs w:val="24"/>
        </w:rPr>
        <w:t>.”</w:t>
      </w:r>
      <w:r>
        <w:rPr>
          <w:rFonts w:ascii="Arial" w:hAnsi="Arial"/>
          <w:sz w:val="24"/>
          <w:szCs w:val="24"/>
        </w:rPr>
        <w:t xml:space="preserve">  </w:t>
      </w:r>
      <w:r w:rsidRPr="00B14407">
        <w:rPr>
          <w:rFonts w:ascii="Arial" w:hAnsi="Arial"/>
          <w:sz w:val="24"/>
          <w:szCs w:val="24"/>
        </w:rPr>
        <w:t xml:space="preserve">Dívce se v té chvíli derou slzy do očí, což svědčí o tom, že má </w:t>
      </w:r>
      <w:r w:rsidRPr="00B14407">
        <w:rPr>
          <w:rFonts w:ascii="Arial" w:hAnsi="Arial"/>
          <w:b/>
          <w:sz w:val="24"/>
          <w:szCs w:val="24"/>
        </w:rPr>
        <w:t>dobré srdce</w:t>
      </w:r>
      <w:r w:rsidRPr="00B14407">
        <w:rPr>
          <w:rFonts w:ascii="Arial" w:hAnsi="Arial"/>
          <w:sz w:val="24"/>
          <w:szCs w:val="24"/>
        </w:rPr>
        <w:t xml:space="preserve">. Teď chápe, že </w:t>
      </w:r>
      <w:r w:rsidRPr="00B14407">
        <w:rPr>
          <w:rFonts w:ascii="Arial" w:hAnsi="Arial"/>
          <w:b/>
          <w:sz w:val="24"/>
          <w:szCs w:val="24"/>
        </w:rPr>
        <w:t>nemůže budovat svou lásku na cizím neštěstí.</w:t>
      </w:r>
      <w:r w:rsidRPr="00B14407">
        <w:rPr>
          <w:rFonts w:ascii="Arial" w:hAnsi="Arial"/>
          <w:sz w:val="24"/>
          <w:szCs w:val="24"/>
        </w:rPr>
        <w:t xml:space="preserve"> Ví, že milovat znamená umět zříci se své lásky ve prospěch tohoto chlapce, který je bezbranný a ztracený. On potřebuje otce a matku. </w:t>
      </w:r>
      <w:r w:rsidRPr="00B14407">
        <w:rPr>
          <w:rFonts w:ascii="Arial" w:hAnsi="Arial"/>
          <w:b/>
          <w:bCs/>
          <w:sz w:val="24"/>
          <w:szCs w:val="24"/>
        </w:rPr>
        <w:t>Potřebuje lásku ihned</w:t>
      </w:r>
      <w:r w:rsidRPr="00B14407">
        <w:rPr>
          <w:rFonts w:ascii="Arial" w:hAnsi="Arial"/>
          <w:sz w:val="24"/>
          <w:szCs w:val="24"/>
        </w:rPr>
        <w:t xml:space="preserve">. </w:t>
      </w:r>
      <w:proofErr w:type="spellStart"/>
      <w:r w:rsidRPr="00B14407">
        <w:rPr>
          <w:rFonts w:ascii="Arial" w:hAnsi="Arial"/>
          <w:sz w:val="24"/>
          <w:szCs w:val="24"/>
        </w:rPr>
        <w:t>Marionna</w:t>
      </w:r>
      <w:proofErr w:type="spellEnd"/>
      <w:r w:rsidRPr="00B14407">
        <w:rPr>
          <w:rFonts w:ascii="Arial" w:hAnsi="Arial"/>
          <w:sz w:val="24"/>
          <w:szCs w:val="24"/>
        </w:rPr>
        <w:t xml:space="preserve"> se zříká svého citu, což vůbec není jednoduché. </w:t>
      </w:r>
      <w:r w:rsidRPr="00B14407">
        <w:rPr>
          <w:rFonts w:ascii="Arial" w:hAnsi="Arial"/>
          <w:b/>
          <w:sz w:val="24"/>
          <w:szCs w:val="24"/>
        </w:rPr>
        <w:t>Zříká se jej, protože, jak říká otcův kamarád, opravdu miluje.</w:t>
      </w:r>
      <w:r w:rsidRPr="00B14407">
        <w:rPr>
          <w:rFonts w:ascii="Arial" w:hAnsi="Arial"/>
          <w:sz w:val="24"/>
          <w:szCs w:val="24"/>
        </w:rPr>
        <w:t xml:space="preserve"> Tvůrci filmu jednoduše a přesvědčivě ukázali, co je to skutečná láska. </w:t>
      </w:r>
      <w:r w:rsidRPr="00B14407">
        <w:rPr>
          <w:rFonts w:ascii="Arial" w:hAnsi="Arial"/>
          <w:b/>
          <w:bCs/>
          <w:sz w:val="24"/>
          <w:szCs w:val="24"/>
        </w:rPr>
        <w:t>Vlastností pravé lásky je schopnost přinášet oběti,</w:t>
      </w:r>
      <w:r w:rsidRPr="00B14407">
        <w:rPr>
          <w:rFonts w:ascii="Arial" w:hAnsi="Arial"/>
          <w:sz w:val="24"/>
          <w:szCs w:val="24"/>
        </w:rPr>
        <w:t xml:space="preserve"> schopnost zříci se něčeho, protiklad sobectví. Vždy o nelehké, těžké, hrdinné rozhodnutí. Jde vždy o </w:t>
      </w:r>
      <w:r w:rsidRPr="00B14407">
        <w:rPr>
          <w:rFonts w:ascii="Arial" w:hAnsi="Arial"/>
          <w:b/>
          <w:sz w:val="24"/>
          <w:szCs w:val="24"/>
        </w:rPr>
        <w:t>sílu vůle</w:t>
      </w:r>
      <w:r w:rsidRPr="00B14407">
        <w:rPr>
          <w:rFonts w:ascii="Arial" w:hAnsi="Arial"/>
          <w:sz w:val="24"/>
          <w:szCs w:val="24"/>
        </w:rPr>
        <w:t xml:space="preserve">. </w:t>
      </w:r>
    </w:p>
    <w:p w14:paraId="100A12D1" w14:textId="77777777" w:rsidR="00B14407" w:rsidRDefault="00B14407" w:rsidP="00B1440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72BD082" w14:textId="6F8D051D" w:rsidR="00B14407" w:rsidRPr="00B14407" w:rsidRDefault="00B14407" w:rsidP="00B1440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B14407">
        <w:rPr>
          <w:rFonts w:ascii="Arial" w:hAnsi="Arial" w:cs="Arial"/>
          <w:b/>
          <w:bCs/>
          <w:sz w:val="24"/>
          <w:szCs w:val="24"/>
        </w:rPr>
        <w:t xml:space="preserve">Všemohoucí Otče děkujeme ti dar LÁSKY, který nám ukazuješ a dáváš společně se Synem a Duchem Svatým. Vyslyš </w:t>
      </w:r>
      <w:proofErr w:type="gramStart"/>
      <w:r w:rsidRPr="00B14407">
        <w:rPr>
          <w:rFonts w:ascii="Arial" w:hAnsi="Arial" w:cs="Arial"/>
          <w:b/>
          <w:bCs/>
          <w:sz w:val="24"/>
          <w:szCs w:val="24"/>
        </w:rPr>
        <w:t>nás,  když</w:t>
      </w:r>
      <w:proofErr w:type="gramEnd"/>
      <w:r w:rsidRPr="00B14407">
        <w:rPr>
          <w:rFonts w:ascii="Arial" w:hAnsi="Arial" w:cs="Arial"/>
          <w:b/>
          <w:bCs/>
          <w:sz w:val="24"/>
          <w:szCs w:val="24"/>
        </w:rPr>
        <w:t xml:space="preserve"> v Duchu Svatém, na přímluvu  Panny Marie, andělů, svatého Filipa Neriho a všech svatých prosíme o to, abychom o skutečné lásce neměli pochybnosti.  Skrze Krista našeho Pána. AMEN. </w:t>
      </w:r>
    </w:p>
    <w:p w14:paraId="76EADE78" w14:textId="77777777" w:rsidR="00B14407" w:rsidRPr="00B14407" w:rsidRDefault="00B14407" w:rsidP="00B14407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290BE978" w14:textId="77777777" w:rsidR="00D956D9" w:rsidRPr="00B14407" w:rsidRDefault="00D956D9" w:rsidP="00D956D9">
      <w:pPr>
        <w:jc w:val="both"/>
        <w:rPr>
          <w:rFonts w:ascii="Arial" w:hAnsi="Arial" w:cs="Arial"/>
          <w:sz w:val="24"/>
          <w:szCs w:val="24"/>
        </w:rPr>
      </w:pPr>
    </w:p>
    <w:p w14:paraId="43738409" w14:textId="77777777" w:rsidR="00EA1EBE" w:rsidRPr="00B14407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419D3831" w14:textId="77777777" w:rsidR="00EA1EBE" w:rsidRPr="00D956D9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6B73D69F" w14:textId="77777777" w:rsidR="00DD7617" w:rsidRPr="00D956D9" w:rsidRDefault="00DD7617" w:rsidP="00D956D9">
      <w:pPr>
        <w:jc w:val="both"/>
        <w:rPr>
          <w:rFonts w:ascii="Arial" w:hAnsi="Arial" w:cs="Arial"/>
          <w:sz w:val="24"/>
          <w:szCs w:val="24"/>
        </w:rPr>
      </w:pPr>
    </w:p>
    <w:sectPr w:rsidR="00DD7617" w:rsidRPr="00D956D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1BCA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2024-05-26T04:06:00Z</cp:lastPrinted>
  <dcterms:created xsi:type="dcterms:W3CDTF">2024-06-03T10:14:00Z</dcterms:created>
  <dcterms:modified xsi:type="dcterms:W3CDTF">2024-06-03T10:14:00Z</dcterms:modified>
</cp:coreProperties>
</file>