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02C5A7" w14:textId="77777777" w:rsidR="002556A0" w:rsidRPr="002556A0" w:rsidRDefault="002556A0" w:rsidP="002556A0">
      <w:pPr>
        <w:pStyle w:val="Nadpis1"/>
        <w:jc w:val="center"/>
        <w:rPr>
          <w:rFonts w:ascii="Arial" w:hAnsi="Arial"/>
          <w:b/>
          <w:bCs/>
          <w:sz w:val="40"/>
          <w:szCs w:val="40"/>
        </w:rPr>
      </w:pPr>
      <w:bookmarkStart w:id="0" w:name="_GoBack"/>
      <w:bookmarkEnd w:id="0"/>
      <w:r w:rsidRPr="002556A0">
        <w:rPr>
          <w:rFonts w:ascii="Arial" w:hAnsi="Arial"/>
          <w:b/>
          <w:bCs/>
          <w:sz w:val="40"/>
          <w:szCs w:val="40"/>
        </w:rPr>
        <w:t>Boží Slovo – pro život člověka.</w:t>
      </w:r>
    </w:p>
    <w:p w14:paraId="246563DF" w14:textId="77777777" w:rsidR="002556A0" w:rsidRPr="002556A0" w:rsidRDefault="002556A0" w:rsidP="002556A0">
      <w:pPr>
        <w:pStyle w:val="Bezmezer"/>
        <w:jc w:val="center"/>
        <w:rPr>
          <w:rFonts w:ascii="Arial" w:hAnsi="Arial" w:cs="Arial"/>
          <w:b/>
          <w:bCs/>
          <w:sz w:val="24"/>
          <w:szCs w:val="24"/>
        </w:rPr>
      </w:pPr>
      <w:r w:rsidRPr="002556A0">
        <w:rPr>
          <w:rFonts w:ascii="Arial" w:hAnsi="Arial" w:cs="Arial"/>
          <w:b/>
          <w:bCs/>
          <w:sz w:val="24"/>
          <w:szCs w:val="24"/>
        </w:rPr>
        <w:t>Heslo: Mezi čtyřma očima – s káráním se začíná.</w:t>
      </w:r>
    </w:p>
    <w:p w14:paraId="60B5316F" w14:textId="77777777" w:rsidR="002556A0" w:rsidRPr="002556A0" w:rsidRDefault="002556A0" w:rsidP="002556A0">
      <w:pPr>
        <w:pStyle w:val="Bezmezer"/>
        <w:jc w:val="center"/>
        <w:rPr>
          <w:rFonts w:ascii="Arial" w:hAnsi="Arial" w:cs="Arial"/>
          <w:b/>
          <w:bCs/>
          <w:i/>
          <w:sz w:val="24"/>
          <w:szCs w:val="24"/>
        </w:rPr>
      </w:pPr>
      <w:r w:rsidRPr="002556A0">
        <w:rPr>
          <w:rFonts w:ascii="Arial" w:hAnsi="Arial" w:cs="Arial"/>
          <w:b/>
          <w:bCs/>
          <w:i/>
          <w:sz w:val="24"/>
          <w:szCs w:val="24"/>
        </w:rPr>
        <w:t xml:space="preserve">17. září 2023 – </w:t>
      </w:r>
      <w:proofErr w:type="gramStart"/>
      <w:r w:rsidRPr="002556A0">
        <w:rPr>
          <w:rFonts w:ascii="Arial" w:hAnsi="Arial" w:cs="Arial"/>
          <w:b/>
          <w:bCs/>
          <w:i/>
          <w:sz w:val="24"/>
          <w:szCs w:val="24"/>
        </w:rPr>
        <w:t>24.neděle</w:t>
      </w:r>
      <w:proofErr w:type="gramEnd"/>
      <w:r w:rsidRPr="002556A0">
        <w:rPr>
          <w:rFonts w:ascii="Arial" w:hAnsi="Arial" w:cs="Arial"/>
          <w:b/>
          <w:bCs/>
          <w:i/>
          <w:sz w:val="24"/>
          <w:szCs w:val="24"/>
        </w:rPr>
        <w:t xml:space="preserve"> v mezidobí</w:t>
      </w:r>
    </w:p>
    <w:p w14:paraId="22365DD8" w14:textId="713FF749" w:rsidR="002556A0" w:rsidRPr="002556A0" w:rsidRDefault="002556A0" w:rsidP="002556A0">
      <w:pPr>
        <w:pStyle w:val="Bezmezer"/>
        <w:jc w:val="center"/>
        <w:rPr>
          <w:rFonts w:ascii="Arial" w:hAnsi="Arial" w:cs="Arial"/>
          <w:b/>
          <w:bCs/>
          <w:sz w:val="24"/>
          <w:szCs w:val="24"/>
        </w:rPr>
      </w:pPr>
      <w:r w:rsidRPr="002556A0">
        <w:rPr>
          <w:rFonts w:ascii="Arial" w:hAnsi="Arial" w:cs="Arial"/>
          <w:b/>
          <w:bCs/>
          <w:sz w:val="24"/>
          <w:szCs w:val="24"/>
        </w:rPr>
        <w:t>Slova svatého evangelia podle Matouše:</w:t>
      </w:r>
    </w:p>
    <w:p w14:paraId="1ABAFE3D" w14:textId="01FB56E8" w:rsidR="002556A0" w:rsidRDefault="002556A0" w:rsidP="002556A0">
      <w:pPr>
        <w:pStyle w:val="Bezmezer"/>
        <w:jc w:val="both"/>
        <w:rPr>
          <w:rFonts w:ascii="Arial" w:hAnsi="Arial" w:cs="Arial"/>
          <w:sz w:val="24"/>
          <w:szCs w:val="24"/>
        </w:rPr>
      </w:pPr>
      <w:r w:rsidRPr="002556A0">
        <w:rPr>
          <w:rFonts w:ascii="Arial" w:hAnsi="Arial" w:cs="Arial"/>
          <w:sz w:val="24"/>
          <w:szCs w:val="24"/>
        </w:rPr>
        <w:t xml:space="preserve">   Petr přistoupil k Ježíšovi a zeptal se: „Pane, kolikrát mám odpustit svému bratru, když se proti mně prohřeší? Nejvíc sedmkrát?”  Ježíš mu odpověděl: „Neříkám ti nejvíc sedmkrát, ale třeba sedmasedmdesátkrát. Nebeské království se podobá králi, který chtěl provést vyúčtování se svými služebníky. A když s vyúčtováním začal, přivedli mu jednoho dlužníka, u kterého měl deset tisíc hřiven. Protože dlužník neměl čím zaplatit, pán rozkázal ho prodat i se ženou a dětmi a se vším, co měl, a tím zaplatit. Tu mu ten služebník padl k nohám a na kolenou prosil: 'Měj se mnou strpení, a všechno ti zaplatím.' A pán se nad tím služebníkem smiloval, propustil ho a dluh mu odpustil. Sotva však ten služebník vyšel, potkal se s jedním ze svých druhů ve službě, který mu byl dlužen sto denárů. Začal ho škrtit a křičel: 'Zaplať, co jsi dlužen!' Jeho druh padl před ním na kolena a prosil ho: 'Měj se mnou strpení, a zaplatím ti to.' On však nechtěl, ale šel a dal ho zavřít do vězení, dokud dluh nezaplatí. Když jeho druhové ve službě viděli, co se stalo, velmi se zarmoutili. Šli a pověděli to všechno svému pánovi. Tu si ho pán zavolal a řekl mu: 'Ničemný služebníku! Celý dluh jsem ti odpustil, protože jsi mě prosil. Neměl ses tedy i ty smilovat nad svým druhem, jako jsem se smiloval já nad tebou?' A jeho pán se rozhněval a dal ho mučitelům, dokud by nezaplatil celý dluh. Tak bude jednat s vámi i můj nebeský Otec, jestliže každý svému bratru ze srdce neodpustíte.”             </w:t>
      </w:r>
      <w:r>
        <w:rPr>
          <w:rFonts w:ascii="Arial" w:hAnsi="Arial" w:cs="Arial"/>
          <w:sz w:val="24"/>
          <w:szCs w:val="24"/>
        </w:rPr>
        <w:t xml:space="preserve">                                          </w:t>
      </w:r>
      <w:r w:rsidRPr="002556A0">
        <w:rPr>
          <w:rFonts w:ascii="Arial" w:hAnsi="Arial" w:cs="Arial"/>
          <w:sz w:val="24"/>
          <w:szCs w:val="24"/>
        </w:rPr>
        <w:t xml:space="preserve"> </w:t>
      </w:r>
      <w:r w:rsidRPr="002556A0">
        <w:rPr>
          <w:rFonts w:ascii="Arial" w:hAnsi="Arial" w:cs="Arial"/>
          <w:i/>
          <w:sz w:val="24"/>
          <w:szCs w:val="24"/>
        </w:rPr>
        <w:t>Četli jsme Slovo Boží</w:t>
      </w:r>
      <w:r w:rsidRPr="002556A0">
        <w:rPr>
          <w:rFonts w:ascii="Arial" w:hAnsi="Arial" w:cs="Arial"/>
          <w:sz w:val="24"/>
          <w:szCs w:val="24"/>
        </w:rPr>
        <w:t xml:space="preserve">                                                 </w:t>
      </w:r>
    </w:p>
    <w:p w14:paraId="2241B6CF" w14:textId="77777777" w:rsidR="002556A0" w:rsidRPr="002556A0" w:rsidRDefault="002556A0" w:rsidP="002556A0">
      <w:pPr>
        <w:pStyle w:val="Bezmezer"/>
        <w:jc w:val="both"/>
        <w:rPr>
          <w:rFonts w:ascii="Arial" w:hAnsi="Arial" w:cs="Arial"/>
          <w:sz w:val="24"/>
          <w:szCs w:val="24"/>
        </w:rPr>
      </w:pPr>
    </w:p>
    <w:p w14:paraId="12B82AAD" w14:textId="77777777" w:rsidR="002556A0" w:rsidRPr="002556A0" w:rsidRDefault="002556A0" w:rsidP="002556A0">
      <w:pPr>
        <w:pStyle w:val="Bezmezer"/>
        <w:jc w:val="center"/>
        <w:rPr>
          <w:rFonts w:ascii="Arial" w:hAnsi="Arial" w:cs="Arial"/>
          <w:b/>
          <w:bCs/>
          <w:sz w:val="24"/>
          <w:szCs w:val="24"/>
        </w:rPr>
      </w:pPr>
      <w:r w:rsidRPr="002556A0">
        <w:rPr>
          <w:rFonts w:ascii="Arial" w:hAnsi="Arial" w:cs="Arial"/>
          <w:b/>
          <w:bCs/>
          <w:sz w:val="24"/>
          <w:szCs w:val="24"/>
        </w:rPr>
        <w:t>Myšlenky z Božího Slova:</w:t>
      </w:r>
    </w:p>
    <w:p w14:paraId="3E49F162" w14:textId="77777777" w:rsidR="002556A0" w:rsidRPr="002556A0" w:rsidRDefault="002556A0" w:rsidP="002556A0">
      <w:pPr>
        <w:pStyle w:val="Bezmezer"/>
        <w:jc w:val="both"/>
        <w:rPr>
          <w:rFonts w:ascii="Arial" w:hAnsi="Arial" w:cs="Arial"/>
          <w:i/>
          <w:iCs/>
          <w:sz w:val="24"/>
          <w:szCs w:val="24"/>
        </w:rPr>
      </w:pPr>
      <w:proofErr w:type="gramStart"/>
      <w:r w:rsidRPr="002556A0">
        <w:rPr>
          <w:rFonts w:ascii="Arial" w:hAnsi="Arial" w:cs="Arial"/>
          <w:b/>
          <w:bCs/>
          <w:sz w:val="24"/>
          <w:szCs w:val="24"/>
        </w:rPr>
        <w:t>1.čtení</w:t>
      </w:r>
      <w:proofErr w:type="gramEnd"/>
      <w:r w:rsidRPr="002556A0">
        <w:rPr>
          <w:rFonts w:ascii="Arial" w:hAnsi="Arial" w:cs="Arial"/>
          <w:sz w:val="24"/>
          <w:szCs w:val="24"/>
        </w:rPr>
        <w:t xml:space="preserve"> –  Odpusť křivdu svému bližnímu, pak i tvé hříchy budou odpuštěny, když budeš prosit.  -  </w:t>
      </w:r>
      <w:r w:rsidRPr="002556A0">
        <w:rPr>
          <w:rFonts w:ascii="Arial" w:hAnsi="Arial" w:cs="Arial"/>
          <w:i/>
          <w:iCs/>
          <w:sz w:val="24"/>
          <w:szCs w:val="24"/>
        </w:rPr>
        <w:t xml:space="preserve">Odpuštění je podoba, kterou na sebe vzala láska, když jí bylo ukřivděno” (R. </w:t>
      </w:r>
      <w:proofErr w:type="spellStart"/>
      <w:r w:rsidRPr="002556A0">
        <w:rPr>
          <w:rFonts w:ascii="Arial" w:hAnsi="Arial" w:cs="Arial"/>
          <w:i/>
          <w:iCs/>
          <w:sz w:val="24"/>
          <w:szCs w:val="24"/>
        </w:rPr>
        <w:t>Guardini</w:t>
      </w:r>
      <w:proofErr w:type="spellEnd"/>
      <w:r w:rsidRPr="002556A0">
        <w:rPr>
          <w:rFonts w:ascii="Arial" w:hAnsi="Arial" w:cs="Arial"/>
          <w:i/>
          <w:iCs/>
          <w:sz w:val="24"/>
          <w:szCs w:val="24"/>
        </w:rPr>
        <w:t xml:space="preserve">). “Když se rozhoří odpouštějící láska, i zraněné srdce může znovu ožít” (R. </w:t>
      </w:r>
      <w:proofErr w:type="spellStart"/>
      <w:r w:rsidRPr="002556A0">
        <w:rPr>
          <w:rFonts w:ascii="Arial" w:hAnsi="Arial" w:cs="Arial"/>
          <w:i/>
          <w:iCs/>
          <w:sz w:val="24"/>
          <w:szCs w:val="24"/>
        </w:rPr>
        <w:t>Schutz</w:t>
      </w:r>
      <w:proofErr w:type="spellEnd"/>
      <w:r w:rsidRPr="002556A0">
        <w:rPr>
          <w:rFonts w:ascii="Arial" w:hAnsi="Arial" w:cs="Arial"/>
          <w:i/>
          <w:iCs/>
          <w:sz w:val="24"/>
          <w:szCs w:val="24"/>
        </w:rPr>
        <w:t>). Tyto dvě věty krásně komentují první čtení. Zkus se nad nimi zamyslet.</w:t>
      </w:r>
    </w:p>
    <w:p w14:paraId="35BE21D5" w14:textId="77777777" w:rsidR="002556A0" w:rsidRPr="002556A0" w:rsidRDefault="002556A0" w:rsidP="002556A0">
      <w:pPr>
        <w:pStyle w:val="Bezmezer"/>
        <w:jc w:val="both"/>
        <w:rPr>
          <w:rFonts w:ascii="Arial" w:hAnsi="Arial" w:cs="Arial"/>
          <w:sz w:val="24"/>
          <w:szCs w:val="24"/>
        </w:rPr>
      </w:pPr>
      <w:r w:rsidRPr="002556A0">
        <w:rPr>
          <w:rFonts w:ascii="Arial" w:hAnsi="Arial" w:cs="Arial"/>
          <w:b/>
          <w:bCs/>
          <w:sz w:val="24"/>
          <w:szCs w:val="24"/>
        </w:rPr>
        <w:t>Žalm</w:t>
      </w:r>
      <w:r w:rsidRPr="002556A0">
        <w:rPr>
          <w:rFonts w:ascii="Arial" w:hAnsi="Arial" w:cs="Arial"/>
          <w:sz w:val="24"/>
          <w:szCs w:val="24"/>
        </w:rPr>
        <w:t xml:space="preserve"> – Hospodin je milosrdný a milostivý, shovívavý a nadmíru dobrotivý!</w:t>
      </w:r>
    </w:p>
    <w:p w14:paraId="5A24AB10" w14:textId="77777777" w:rsidR="002556A0" w:rsidRPr="002556A0" w:rsidRDefault="002556A0" w:rsidP="002556A0">
      <w:pPr>
        <w:pStyle w:val="Bezmezer"/>
        <w:jc w:val="both"/>
        <w:rPr>
          <w:rFonts w:ascii="Arial" w:hAnsi="Arial" w:cs="Arial"/>
          <w:i/>
          <w:iCs/>
          <w:sz w:val="24"/>
          <w:szCs w:val="24"/>
        </w:rPr>
      </w:pPr>
      <w:proofErr w:type="gramStart"/>
      <w:r w:rsidRPr="002556A0">
        <w:rPr>
          <w:rFonts w:ascii="Arial" w:hAnsi="Arial" w:cs="Arial"/>
          <w:b/>
          <w:bCs/>
          <w:sz w:val="24"/>
          <w:szCs w:val="24"/>
        </w:rPr>
        <w:t>2.čtení</w:t>
      </w:r>
      <w:proofErr w:type="gramEnd"/>
      <w:r w:rsidRPr="002556A0">
        <w:rPr>
          <w:rFonts w:ascii="Arial" w:hAnsi="Arial" w:cs="Arial"/>
          <w:sz w:val="24"/>
          <w:szCs w:val="24"/>
        </w:rPr>
        <w:t xml:space="preserve"> – Ať tedy žijeme nebo umíráme, patříme Pánu  - </w:t>
      </w:r>
      <w:r w:rsidRPr="002556A0">
        <w:rPr>
          <w:rFonts w:ascii="Arial" w:hAnsi="Arial" w:cs="Arial"/>
          <w:i/>
          <w:iCs/>
          <w:sz w:val="24"/>
          <w:szCs w:val="24"/>
        </w:rPr>
        <w:t>Co je pro mě důležitější: Kristus přítomný v našem společenství a v každém jednotlivě, anebo spíš ty různé projevy zbožnosti (které mě třeba někdy rozčilují)?</w:t>
      </w:r>
    </w:p>
    <w:p w14:paraId="4BC377FA" w14:textId="4E0EE357" w:rsidR="002556A0" w:rsidRDefault="002556A0" w:rsidP="002556A0">
      <w:pPr>
        <w:pStyle w:val="Bezmezer"/>
        <w:jc w:val="both"/>
        <w:rPr>
          <w:rFonts w:ascii="Arial" w:hAnsi="Arial" w:cs="Arial"/>
          <w:i/>
          <w:iCs/>
          <w:sz w:val="24"/>
          <w:szCs w:val="24"/>
        </w:rPr>
      </w:pPr>
      <w:r w:rsidRPr="002556A0">
        <w:rPr>
          <w:rFonts w:ascii="Arial" w:hAnsi="Arial" w:cs="Arial"/>
          <w:b/>
          <w:bCs/>
          <w:sz w:val="24"/>
          <w:szCs w:val="24"/>
        </w:rPr>
        <w:t>Evangelium</w:t>
      </w:r>
      <w:r w:rsidRPr="002556A0">
        <w:rPr>
          <w:rFonts w:ascii="Arial" w:hAnsi="Arial" w:cs="Arial"/>
          <w:sz w:val="24"/>
          <w:szCs w:val="24"/>
        </w:rPr>
        <w:t xml:space="preserve"> – Tak bude jednat s vámi i můj nebeský Otec </w:t>
      </w:r>
      <w:r w:rsidRPr="002556A0">
        <w:rPr>
          <w:rFonts w:ascii="Arial" w:hAnsi="Arial" w:cs="Arial"/>
          <w:i/>
          <w:iCs/>
          <w:sz w:val="24"/>
          <w:szCs w:val="24"/>
        </w:rPr>
        <w:t>- Jak vnímám “svůj dluh vůči Bohu” (i jeho amnestii) a dluh druhých vůči mně?</w:t>
      </w:r>
    </w:p>
    <w:p w14:paraId="2C345DAB" w14:textId="77777777" w:rsidR="002556A0" w:rsidRPr="002556A0" w:rsidRDefault="002556A0" w:rsidP="002556A0">
      <w:pPr>
        <w:pStyle w:val="Bezmezer"/>
        <w:jc w:val="both"/>
        <w:rPr>
          <w:rFonts w:ascii="Arial" w:hAnsi="Arial" w:cs="Arial"/>
          <w:i/>
          <w:iCs/>
          <w:sz w:val="24"/>
          <w:szCs w:val="24"/>
        </w:rPr>
      </w:pPr>
    </w:p>
    <w:p w14:paraId="24DE92A1" w14:textId="0370B25C" w:rsidR="002556A0" w:rsidRPr="002556A0" w:rsidRDefault="002556A0" w:rsidP="002556A0">
      <w:pPr>
        <w:pStyle w:val="Bezmezer"/>
        <w:jc w:val="both"/>
        <w:rPr>
          <w:rFonts w:ascii="Arial" w:hAnsi="Arial" w:cs="Arial"/>
          <w:b/>
          <w:bCs/>
          <w:sz w:val="24"/>
          <w:szCs w:val="24"/>
        </w:rPr>
      </w:pPr>
      <w:r>
        <w:rPr>
          <w:rFonts w:ascii="Arial" w:hAnsi="Arial" w:cs="Arial"/>
          <w:sz w:val="24"/>
          <w:szCs w:val="24"/>
        </w:rPr>
        <w:t xml:space="preserve">                                  </w:t>
      </w:r>
      <w:r w:rsidRPr="002556A0">
        <w:rPr>
          <w:rFonts w:ascii="Arial" w:hAnsi="Arial" w:cs="Arial"/>
          <w:sz w:val="24"/>
          <w:szCs w:val="24"/>
        </w:rPr>
        <w:t xml:space="preserve">                                       </w:t>
      </w:r>
      <w:r w:rsidRPr="002556A0">
        <w:rPr>
          <w:rFonts w:ascii="Arial" w:hAnsi="Arial" w:cs="Arial"/>
          <w:b/>
          <w:bCs/>
          <w:sz w:val="24"/>
          <w:szCs w:val="24"/>
        </w:rPr>
        <w:t xml:space="preserve">Odpuštění. </w:t>
      </w:r>
    </w:p>
    <w:p w14:paraId="09ABF80B" w14:textId="77777777" w:rsidR="002556A0" w:rsidRPr="002556A0" w:rsidRDefault="002556A0" w:rsidP="002556A0">
      <w:pPr>
        <w:pStyle w:val="Bezmezer"/>
        <w:jc w:val="both"/>
        <w:rPr>
          <w:rFonts w:ascii="Arial" w:hAnsi="Arial" w:cs="Arial"/>
          <w:b/>
          <w:bCs/>
          <w:i/>
          <w:iCs/>
          <w:sz w:val="24"/>
          <w:szCs w:val="24"/>
          <w:u w:val="single"/>
        </w:rPr>
      </w:pPr>
      <w:r w:rsidRPr="002556A0">
        <w:rPr>
          <w:rFonts w:ascii="Arial" w:hAnsi="Arial" w:cs="Arial"/>
          <w:sz w:val="24"/>
          <w:szCs w:val="24"/>
        </w:rPr>
        <w:t xml:space="preserve">       </w:t>
      </w:r>
      <w:r w:rsidRPr="002556A0">
        <w:rPr>
          <w:rFonts w:ascii="Arial" w:hAnsi="Arial" w:cs="Arial"/>
          <w:b/>
          <w:bCs/>
          <w:i/>
          <w:iCs/>
          <w:sz w:val="24"/>
          <w:szCs w:val="24"/>
          <w:u w:val="single"/>
        </w:rPr>
        <w:t>Odpuštění plodí odpuštění, neodpuštění plodí neodpuštění. A neodpuštění plodí … otroctví, uvěznění, peklo.</w:t>
      </w:r>
    </w:p>
    <w:p w14:paraId="25577166" w14:textId="77777777" w:rsidR="002556A0" w:rsidRPr="002556A0" w:rsidRDefault="002556A0" w:rsidP="002556A0">
      <w:pPr>
        <w:pStyle w:val="Bezmezer"/>
        <w:jc w:val="both"/>
        <w:rPr>
          <w:rFonts w:ascii="Arial" w:hAnsi="Arial" w:cs="Arial"/>
          <w:sz w:val="24"/>
          <w:szCs w:val="24"/>
        </w:rPr>
      </w:pPr>
      <w:r w:rsidRPr="002556A0">
        <w:rPr>
          <w:rFonts w:ascii="Arial" w:hAnsi="Arial" w:cs="Arial"/>
          <w:sz w:val="24"/>
          <w:szCs w:val="24"/>
        </w:rPr>
        <w:t xml:space="preserve">   Přijaté odpuštění uvolňuje moji sílu odpustit druhému. Aneb – mohu odpustit svým viníkům, protože mám v sobě “odpuštění Boží”. A dokonce mám “přetékající hojnost” odpouštějící síly – mně bylo odpuštěno 300 miliónů korun, druhému mám odpustit jen 50.000 korun.  Teoreticky je to jasné, prakticky to však zdaleka jasné není. Naopak. Vždyť není nám hned jasný první předpoklad, že totiž Bohu dlužíme tolik. Spíš se nám jeví opak – že druzí nám dluží 300 miliónů korun, ale my Bohu jen 50.000 korun! (A někteří dokonce mají za to, že Bohu nedluží vůbec nic, protože přece žijí poctivě, nezabíjí, nelžou, nekradou …).   </w:t>
      </w:r>
    </w:p>
    <w:p w14:paraId="26A620C3" w14:textId="77777777" w:rsidR="002556A0" w:rsidRPr="002556A0" w:rsidRDefault="002556A0" w:rsidP="002556A0">
      <w:pPr>
        <w:pStyle w:val="Bezmezer"/>
        <w:jc w:val="both"/>
        <w:rPr>
          <w:rFonts w:ascii="Arial" w:hAnsi="Arial" w:cs="Arial"/>
          <w:sz w:val="24"/>
          <w:szCs w:val="24"/>
        </w:rPr>
      </w:pPr>
      <w:r w:rsidRPr="002556A0">
        <w:rPr>
          <w:rFonts w:ascii="Arial" w:hAnsi="Arial" w:cs="Arial"/>
          <w:sz w:val="24"/>
          <w:szCs w:val="24"/>
        </w:rPr>
        <w:t xml:space="preserve">Boží odpuštění nevnímáme, nevidíme … a proto pak máme tak velké potíže odpustit druhým. </w:t>
      </w:r>
    </w:p>
    <w:p w14:paraId="4E438FFD" w14:textId="77777777" w:rsidR="002556A0" w:rsidRPr="002556A0" w:rsidRDefault="002556A0" w:rsidP="002556A0">
      <w:pPr>
        <w:pStyle w:val="Bezmezer"/>
        <w:jc w:val="both"/>
        <w:rPr>
          <w:rFonts w:ascii="Arial" w:hAnsi="Arial" w:cs="Arial"/>
          <w:sz w:val="24"/>
          <w:szCs w:val="24"/>
        </w:rPr>
      </w:pPr>
      <w:r w:rsidRPr="002556A0">
        <w:rPr>
          <w:rFonts w:ascii="Arial" w:hAnsi="Arial" w:cs="Arial"/>
          <w:sz w:val="24"/>
          <w:szCs w:val="24"/>
        </w:rPr>
        <w:t xml:space="preserve">Boží odpuštění nezakoušíme, zato však až příliš dobře prožíváme svůj pocit křivdy a uraženosti, “dluh druhých vůči nám”. </w:t>
      </w:r>
    </w:p>
    <w:p w14:paraId="10F7AAC4" w14:textId="77777777" w:rsidR="002556A0" w:rsidRPr="002556A0" w:rsidRDefault="002556A0" w:rsidP="002556A0">
      <w:pPr>
        <w:pStyle w:val="Bezmezer"/>
        <w:jc w:val="both"/>
        <w:rPr>
          <w:rFonts w:ascii="Arial" w:hAnsi="Arial" w:cs="Arial"/>
          <w:sz w:val="24"/>
          <w:szCs w:val="24"/>
        </w:rPr>
      </w:pPr>
      <w:r w:rsidRPr="002556A0">
        <w:rPr>
          <w:rFonts w:ascii="Arial" w:hAnsi="Arial" w:cs="Arial"/>
          <w:sz w:val="24"/>
          <w:szCs w:val="24"/>
        </w:rPr>
        <w:t xml:space="preserve">Pokud to takhle vnímáme, odkud čerpat sílu k odpuštění?      </w:t>
      </w:r>
    </w:p>
    <w:p w14:paraId="085ECA1E" w14:textId="77777777" w:rsidR="002556A0" w:rsidRPr="002556A0" w:rsidRDefault="002556A0" w:rsidP="002556A0">
      <w:pPr>
        <w:pStyle w:val="Bezmezer"/>
        <w:jc w:val="both"/>
        <w:rPr>
          <w:rFonts w:ascii="Arial" w:hAnsi="Arial" w:cs="Arial"/>
          <w:sz w:val="24"/>
          <w:szCs w:val="24"/>
        </w:rPr>
      </w:pPr>
      <w:r w:rsidRPr="002556A0">
        <w:rPr>
          <w:rFonts w:ascii="Arial" w:hAnsi="Arial" w:cs="Arial"/>
          <w:sz w:val="24"/>
          <w:szCs w:val="24"/>
        </w:rPr>
        <w:t xml:space="preserve">Onen špatný služebník je odstrašujícím příkladem, že je možné “přijmout”, a přece “nepřijmout” velkorysé Boží odpuštění. On je přijal, ale fakticky nepřijal. Kdyby je přijal do důsledků, mávnutím ruky by odpustil tomu spoluslužebníku těch “pár korun” (ve srovnání s jeho dluhem). On to však neudělal.  </w:t>
      </w:r>
      <w:proofErr w:type="spellStart"/>
      <w:r w:rsidRPr="002556A0">
        <w:rPr>
          <w:rFonts w:ascii="Arial" w:hAnsi="Arial" w:cs="Arial"/>
          <w:sz w:val="24"/>
          <w:szCs w:val="24"/>
        </w:rPr>
        <w:t>Třista</w:t>
      </w:r>
      <w:proofErr w:type="spellEnd"/>
      <w:r w:rsidRPr="002556A0">
        <w:rPr>
          <w:rFonts w:ascii="Arial" w:hAnsi="Arial" w:cs="Arial"/>
          <w:sz w:val="24"/>
          <w:szCs w:val="24"/>
        </w:rPr>
        <w:t xml:space="preserve"> miliónů korun na jedné straně – velikost našeho dluhu vůči Bohu a padesát tisíc korun na straně druhé- dluh druhých vůči nám.  A to mluví za vše. Pane smiluj se! </w:t>
      </w:r>
    </w:p>
    <w:p w14:paraId="377C9B1E" w14:textId="77777777" w:rsidR="002556A0" w:rsidRPr="002556A0" w:rsidRDefault="002556A0" w:rsidP="002556A0">
      <w:pPr>
        <w:pStyle w:val="Bezmezer"/>
        <w:jc w:val="both"/>
        <w:rPr>
          <w:rFonts w:ascii="Arial" w:hAnsi="Arial" w:cs="Arial"/>
          <w:b/>
          <w:bCs/>
          <w:sz w:val="24"/>
          <w:szCs w:val="24"/>
        </w:rPr>
      </w:pPr>
      <w:r w:rsidRPr="002556A0">
        <w:rPr>
          <w:rFonts w:ascii="Arial" w:hAnsi="Arial" w:cs="Arial"/>
          <w:b/>
          <w:bCs/>
          <w:sz w:val="24"/>
          <w:szCs w:val="24"/>
        </w:rPr>
        <w:t xml:space="preserve">Všemohoucí, spravedlivý, milosrdný Otče – děkujeme za všechno co nám dáváš, zvláště za tvoje odpouštění našich hříchů a trestů za ně.  Vyslyš nás, když vedeni Duchem Svatým, na přímluvu Panny Marie,  andělů a svatých, prosíme tě  o to, abychom dělali </w:t>
      </w:r>
      <w:proofErr w:type="gramStart"/>
      <w:r w:rsidRPr="002556A0">
        <w:rPr>
          <w:rFonts w:ascii="Arial" w:hAnsi="Arial" w:cs="Arial"/>
          <w:b/>
          <w:bCs/>
          <w:sz w:val="24"/>
          <w:szCs w:val="24"/>
        </w:rPr>
        <w:t>to co</w:t>
      </w:r>
      <w:proofErr w:type="gramEnd"/>
      <w:r w:rsidRPr="002556A0">
        <w:rPr>
          <w:rFonts w:ascii="Arial" w:hAnsi="Arial" w:cs="Arial"/>
          <w:b/>
          <w:bCs/>
          <w:sz w:val="24"/>
          <w:szCs w:val="24"/>
        </w:rPr>
        <w:t xml:space="preserve"> říkáme: „Odpusť nám naše viny, jako i my odpouštíme našim viníkům. Skrze Krista našeho Pána. AMEN. </w:t>
      </w:r>
    </w:p>
    <w:p w14:paraId="4257ACE8" w14:textId="77777777" w:rsidR="002556A0" w:rsidRPr="002556A0" w:rsidRDefault="002556A0" w:rsidP="002556A0">
      <w:pPr>
        <w:pStyle w:val="Bezmezer"/>
        <w:jc w:val="both"/>
        <w:rPr>
          <w:rFonts w:ascii="Arial" w:hAnsi="Arial" w:cs="Arial"/>
          <w:b/>
          <w:bCs/>
          <w:sz w:val="24"/>
          <w:szCs w:val="24"/>
        </w:rPr>
      </w:pPr>
    </w:p>
    <w:p w14:paraId="19B6C6DA" w14:textId="77777777" w:rsidR="00F84577" w:rsidRPr="00B82AD9" w:rsidRDefault="00F84577" w:rsidP="00F84577">
      <w:pPr>
        <w:rPr>
          <w:b/>
          <w:bCs/>
          <w:sz w:val="24"/>
          <w:szCs w:val="24"/>
        </w:rPr>
      </w:pPr>
    </w:p>
    <w:p w14:paraId="13F74E3F" w14:textId="77777777" w:rsidR="00F84577" w:rsidRPr="00F84577" w:rsidRDefault="00F84577" w:rsidP="00F84577">
      <w:pPr>
        <w:rPr>
          <w:sz w:val="24"/>
          <w:szCs w:val="24"/>
        </w:rPr>
      </w:pPr>
    </w:p>
    <w:p w14:paraId="10B690B5" w14:textId="77777777" w:rsidR="00BD476D" w:rsidRDefault="00BD476D" w:rsidP="00707030">
      <w:pPr>
        <w:suppressAutoHyphens w:val="0"/>
        <w:spacing w:before="100" w:beforeAutospacing="1" w:after="100" w:afterAutospacing="1"/>
        <w:rPr>
          <w:rFonts w:ascii="Arial" w:hAnsi="Arial" w:cs="Arial"/>
          <w:color w:val="000000"/>
          <w:sz w:val="24"/>
          <w:szCs w:val="24"/>
          <w:lang w:eastAsia="cs-CZ"/>
        </w:rPr>
      </w:pPr>
    </w:p>
    <w:p w14:paraId="2520F640" w14:textId="77777777" w:rsidR="00245C1C" w:rsidRPr="00245C1C" w:rsidRDefault="00245C1C" w:rsidP="00245C1C">
      <w:pPr>
        <w:pStyle w:val="Bezmezer"/>
        <w:rPr>
          <w:rFonts w:ascii="Arial" w:hAnsi="Arial" w:cs="Arial"/>
          <w:sz w:val="24"/>
          <w:szCs w:val="24"/>
          <w:lang w:eastAsia="cs-CZ"/>
        </w:rPr>
      </w:pPr>
    </w:p>
    <w:sectPr w:rsidR="00245C1C" w:rsidRPr="00245C1C" w:rsidSect="007013E8">
      <w:pgSz w:w="11906" w:h="16838"/>
      <w:pgMar w:top="340" w:right="340" w:bottom="340" w:left="3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Bookman Old Style">
    <w:panose1 w:val="02050604050505020204"/>
    <w:charset w:val="EE"/>
    <w:family w:val="roman"/>
    <w:pitch w:val="variable"/>
    <w:sig w:usb0="00000287" w:usb1="000000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Impact">
    <w:panose1 w:val="020B0806030902050204"/>
    <w:charset w:val="EE"/>
    <w:family w:val="swiss"/>
    <w:pitch w:val="variable"/>
    <w:sig w:usb0="00000287" w:usb1="00000000" w:usb2="00000000" w:usb3="00000000" w:csb0="0000009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multilevel"/>
    <w:tmpl w:val="00000001"/>
    <w:lvl w:ilvl="0">
      <w:start w:val="1"/>
      <w:numFmt w:val="none"/>
      <w:pStyle w:val="Nadpis1"/>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15:restartNumberingAfterBreak="0">
    <w:nsid w:val="557C359D"/>
    <w:multiLevelType w:val="singleLevel"/>
    <w:tmpl w:val="F5E6FFF6"/>
    <w:lvl w:ilvl="0">
      <w:start w:val="1"/>
      <w:numFmt w:val="decimal"/>
      <w:lvlText w:val="%1."/>
      <w:lvlJc w:val="left"/>
      <w:pPr>
        <w:tabs>
          <w:tab w:val="num" w:pos="360"/>
        </w:tabs>
        <w:ind w:left="360" w:hanging="360"/>
      </w:pPr>
      <w:rPr>
        <w:rFonts w:hint="default"/>
      </w:rPr>
    </w:lvl>
  </w:abstractNum>
  <w:abstractNum w:abstractNumId="2" w15:restartNumberingAfterBreak="0">
    <w:nsid w:val="5BDF33B4"/>
    <w:multiLevelType w:val="hybridMultilevel"/>
    <w:tmpl w:val="DE726E8A"/>
    <w:lvl w:ilvl="0" w:tplc="18AC019A">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77387486"/>
    <w:multiLevelType w:val="hybridMultilevel"/>
    <w:tmpl w:val="8D822540"/>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abstractNumId w:val="0"/>
  </w:num>
  <w:num w:numId="2">
    <w:abstractNumId w:val="2"/>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num>
  <w:num w:numId="5">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3F91"/>
    <w:rsid w:val="00004BD0"/>
    <w:rsid w:val="00010BC9"/>
    <w:rsid w:val="00022522"/>
    <w:rsid w:val="00033EAA"/>
    <w:rsid w:val="00034F1A"/>
    <w:rsid w:val="00035C7A"/>
    <w:rsid w:val="00042233"/>
    <w:rsid w:val="000548D1"/>
    <w:rsid w:val="00054F8A"/>
    <w:rsid w:val="00064BD6"/>
    <w:rsid w:val="00071735"/>
    <w:rsid w:val="00073912"/>
    <w:rsid w:val="00095827"/>
    <w:rsid w:val="00096D2F"/>
    <w:rsid w:val="0009723F"/>
    <w:rsid w:val="000A3595"/>
    <w:rsid w:val="000B6E8A"/>
    <w:rsid w:val="000C69B3"/>
    <w:rsid w:val="000D4734"/>
    <w:rsid w:val="000E0998"/>
    <w:rsid w:val="000E27F6"/>
    <w:rsid w:val="000F3DA5"/>
    <w:rsid w:val="000F46AB"/>
    <w:rsid w:val="000F62F8"/>
    <w:rsid w:val="00126082"/>
    <w:rsid w:val="001340B4"/>
    <w:rsid w:val="001362C1"/>
    <w:rsid w:val="0014549C"/>
    <w:rsid w:val="001470F5"/>
    <w:rsid w:val="00151E94"/>
    <w:rsid w:val="00153F91"/>
    <w:rsid w:val="001657D2"/>
    <w:rsid w:val="00167C29"/>
    <w:rsid w:val="00174642"/>
    <w:rsid w:val="00175A75"/>
    <w:rsid w:val="00176D99"/>
    <w:rsid w:val="001774E2"/>
    <w:rsid w:val="001A05AA"/>
    <w:rsid w:val="001C34AB"/>
    <w:rsid w:val="001D0AD2"/>
    <w:rsid w:val="001D41D6"/>
    <w:rsid w:val="001E42A3"/>
    <w:rsid w:val="0021079F"/>
    <w:rsid w:val="00211FB5"/>
    <w:rsid w:val="002160D3"/>
    <w:rsid w:val="00224C61"/>
    <w:rsid w:val="00235308"/>
    <w:rsid w:val="00241EB1"/>
    <w:rsid w:val="00245C1C"/>
    <w:rsid w:val="00247B0B"/>
    <w:rsid w:val="00251ACB"/>
    <w:rsid w:val="002556A0"/>
    <w:rsid w:val="00266BC6"/>
    <w:rsid w:val="00272CC3"/>
    <w:rsid w:val="00274ECC"/>
    <w:rsid w:val="00282699"/>
    <w:rsid w:val="0028752B"/>
    <w:rsid w:val="00287D7A"/>
    <w:rsid w:val="00291784"/>
    <w:rsid w:val="00297A6F"/>
    <w:rsid w:val="002A098E"/>
    <w:rsid w:val="002A24C8"/>
    <w:rsid w:val="002B6861"/>
    <w:rsid w:val="002B79EF"/>
    <w:rsid w:val="002C4080"/>
    <w:rsid w:val="002D24BE"/>
    <w:rsid w:val="002D53DD"/>
    <w:rsid w:val="002D5777"/>
    <w:rsid w:val="002E6743"/>
    <w:rsid w:val="002F2312"/>
    <w:rsid w:val="002F2B6B"/>
    <w:rsid w:val="00301AFA"/>
    <w:rsid w:val="00312625"/>
    <w:rsid w:val="003271E8"/>
    <w:rsid w:val="00334521"/>
    <w:rsid w:val="00343FB7"/>
    <w:rsid w:val="00351549"/>
    <w:rsid w:val="003552F4"/>
    <w:rsid w:val="00355FE2"/>
    <w:rsid w:val="00356351"/>
    <w:rsid w:val="0036181B"/>
    <w:rsid w:val="0036258D"/>
    <w:rsid w:val="00363547"/>
    <w:rsid w:val="00365235"/>
    <w:rsid w:val="00367CA2"/>
    <w:rsid w:val="0037514A"/>
    <w:rsid w:val="00384AE4"/>
    <w:rsid w:val="0039018B"/>
    <w:rsid w:val="00396173"/>
    <w:rsid w:val="003A432E"/>
    <w:rsid w:val="003A587C"/>
    <w:rsid w:val="003B2FD9"/>
    <w:rsid w:val="003C1FB5"/>
    <w:rsid w:val="003D615C"/>
    <w:rsid w:val="003E22DD"/>
    <w:rsid w:val="003E2326"/>
    <w:rsid w:val="003F5291"/>
    <w:rsid w:val="00423323"/>
    <w:rsid w:val="00441AE0"/>
    <w:rsid w:val="0044493B"/>
    <w:rsid w:val="00455D71"/>
    <w:rsid w:val="00457CEA"/>
    <w:rsid w:val="00460591"/>
    <w:rsid w:val="00493A4E"/>
    <w:rsid w:val="00497D99"/>
    <w:rsid w:val="004A05A3"/>
    <w:rsid w:val="004A2D1E"/>
    <w:rsid w:val="004A6CC1"/>
    <w:rsid w:val="004B2382"/>
    <w:rsid w:val="004B3C7C"/>
    <w:rsid w:val="004B549B"/>
    <w:rsid w:val="004C1DE1"/>
    <w:rsid w:val="004D5D2C"/>
    <w:rsid w:val="004D6D8F"/>
    <w:rsid w:val="004E67DC"/>
    <w:rsid w:val="004F2980"/>
    <w:rsid w:val="00510F05"/>
    <w:rsid w:val="005127A2"/>
    <w:rsid w:val="00516AE3"/>
    <w:rsid w:val="0054076F"/>
    <w:rsid w:val="00543832"/>
    <w:rsid w:val="005515A4"/>
    <w:rsid w:val="005520F6"/>
    <w:rsid w:val="00553CD8"/>
    <w:rsid w:val="0056460B"/>
    <w:rsid w:val="0059063D"/>
    <w:rsid w:val="005928E0"/>
    <w:rsid w:val="00595665"/>
    <w:rsid w:val="005B3EBA"/>
    <w:rsid w:val="005B624E"/>
    <w:rsid w:val="005B6820"/>
    <w:rsid w:val="005C7C72"/>
    <w:rsid w:val="005E45F8"/>
    <w:rsid w:val="005E7A8F"/>
    <w:rsid w:val="005E7C68"/>
    <w:rsid w:val="006000B0"/>
    <w:rsid w:val="006020F6"/>
    <w:rsid w:val="006266D1"/>
    <w:rsid w:val="00630181"/>
    <w:rsid w:val="006436BB"/>
    <w:rsid w:val="00652108"/>
    <w:rsid w:val="00660009"/>
    <w:rsid w:val="00664051"/>
    <w:rsid w:val="00670C8C"/>
    <w:rsid w:val="00670EB1"/>
    <w:rsid w:val="00685C41"/>
    <w:rsid w:val="00687B4B"/>
    <w:rsid w:val="0069081C"/>
    <w:rsid w:val="006929E8"/>
    <w:rsid w:val="006B01DB"/>
    <w:rsid w:val="006C0C7B"/>
    <w:rsid w:val="006C3B5E"/>
    <w:rsid w:val="006D63D0"/>
    <w:rsid w:val="006E7B8F"/>
    <w:rsid w:val="0070098B"/>
    <w:rsid w:val="007013E8"/>
    <w:rsid w:val="00706FA4"/>
    <w:rsid w:val="00707030"/>
    <w:rsid w:val="00710C8A"/>
    <w:rsid w:val="00712AC5"/>
    <w:rsid w:val="00735997"/>
    <w:rsid w:val="007365C0"/>
    <w:rsid w:val="00737515"/>
    <w:rsid w:val="007449DA"/>
    <w:rsid w:val="00746459"/>
    <w:rsid w:val="00764FC1"/>
    <w:rsid w:val="00782282"/>
    <w:rsid w:val="00793704"/>
    <w:rsid w:val="007A006E"/>
    <w:rsid w:val="007C42BD"/>
    <w:rsid w:val="007C6EC1"/>
    <w:rsid w:val="007D697B"/>
    <w:rsid w:val="007E7944"/>
    <w:rsid w:val="0080168C"/>
    <w:rsid w:val="00823252"/>
    <w:rsid w:val="00832088"/>
    <w:rsid w:val="00836696"/>
    <w:rsid w:val="008467A5"/>
    <w:rsid w:val="0084749C"/>
    <w:rsid w:val="00852404"/>
    <w:rsid w:val="00855BBB"/>
    <w:rsid w:val="00856DE9"/>
    <w:rsid w:val="00861CE4"/>
    <w:rsid w:val="00862C58"/>
    <w:rsid w:val="00865249"/>
    <w:rsid w:val="008705FC"/>
    <w:rsid w:val="00880CE5"/>
    <w:rsid w:val="0088341B"/>
    <w:rsid w:val="00884108"/>
    <w:rsid w:val="00891F7F"/>
    <w:rsid w:val="00892C09"/>
    <w:rsid w:val="00894BAB"/>
    <w:rsid w:val="008964DA"/>
    <w:rsid w:val="008A38DD"/>
    <w:rsid w:val="008B00FA"/>
    <w:rsid w:val="008E3C40"/>
    <w:rsid w:val="008F661F"/>
    <w:rsid w:val="00905BA9"/>
    <w:rsid w:val="0091445B"/>
    <w:rsid w:val="00924BFF"/>
    <w:rsid w:val="00930891"/>
    <w:rsid w:val="0093620A"/>
    <w:rsid w:val="0093627E"/>
    <w:rsid w:val="009462C9"/>
    <w:rsid w:val="00951E4D"/>
    <w:rsid w:val="009579D3"/>
    <w:rsid w:val="00960E29"/>
    <w:rsid w:val="009768B2"/>
    <w:rsid w:val="00976C4A"/>
    <w:rsid w:val="009913D0"/>
    <w:rsid w:val="00995FD0"/>
    <w:rsid w:val="009966F6"/>
    <w:rsid w:val="009A072C"/>
    <w:rsid w:val="009A1E9E"/>
    <w:rsid w:val="009A45BC"/>
    <w:rsid w:val="009E6E34"/>
    <w:rsid w:val="009F17A3"/>
    <w:rsid w:val="00A00D52"/>
    <w:rsid w:val="00A0490B"/>
    <w:rsid w:val="00A051A5"/>
    <w:rsid w:val="00A07055"/>
    <w:rsid w:val="00A3017B"/>
    <w:rsid w:val="00A40AEE"/>
    <w:rsid w:val="00A41E9B"/>
    <w:rsid w:val="00A63543"/>
    <w:rsid w:val="00A67228"/>
    <w:rsid w:val="00A76AC5"/>
    <w:rsid w:val="00A96AD9"/>
    <w:rsid w:val="00AC1393"/>
    <w:rsid w:val="00AD6F59"/>
    <w:rsid w:val="00AF3340"/>
    <w:rsid w:val="00B0732D"/>
    <w:rsid w:val="00B32915"/>
    <w:rsid w:val="00B47103"/>
    <w:rsid w:val="00B51D17"/>
    <w:rsid w:val="00B57A49"/>
    <w:rsid w:val="00B648C6"/>
    <w:rsid w:val="00B66484"/>
    <w:rsid w:val="00B70786"/>
    <w:rsid w:val="00B76E6E"/>
    <w:rsid w:val="00B82AD9"/>
    <w:rsid w:val="00B8452B"/>
    <w:rsid w:val="00B9166C"/>
    <w:rsid w:val="00B95A57"/>
    <w:rsid w:val="00BC1470"/>
    <w:rsid w:val="00BC6CFF"/>
    <w:rsid w:val="00BD476D"/>
    <w:rsid w:val="00BE035F"/>
    <w:rsid w:val="00BE2D3D"/>
    <w:rsid w:val="00BF25CD"/>
    <w:rsid w:val="00BF2CCD"/>
    <w:rsid w:val="00BF481F"/>
    <w:rsid w:val="00C002F8"/>
    <w:rsid w:val="00C00B8E"/>
    <w:rsid w:val="00C06E6B"/>
    <w:rsid w:val="00C165A1"/>
    <w:rsid w:val="00C232B4"/>
    <w:rsid w:val="00C40EE6"/>
    <w:rsid w:val="00C43C0E"/>
    <w:rsid w:val="00C45052"/>
    <w:rsid w:val="00C567DD"/>
    <w:rsid w:val="00C56E0D"/>
    <w:rsid w:val="00C5776B"/>
    <w:rsid w:val="00C87B27"/>
    <w:rsid w:val="00CA3822"/>
    <w:rsid w:val="00CC4410"/>
    <w:rsid w:val="00CC5C06"/>
    <w:rsid w:val="00CC61EF"/>
    <w:rsid w:val="00CD0925"/>
    <w:rsid w:val="00D036C6"/>
    <w:rsid w:val="00D2164A"/>
    <w:rsid w:val="00D25D54"/>
    <w:rsid w:val="00D41CCD"/>
    <w:rsid w:val="00D5779E"/>
    <w:rsid w:val="00D6070B"/>
    <w:rsid w:val="00D6285F"/>
    <w:rsid w:val="00D63CC2"/>
    <w:rsid w:val="00D806E5"/>
    <w:rsid w:val="00D81DFE"/>
    <w:rsid w:val="00D82366"/>
    <w:rsid w:val="00D84B4E"/>
    <w:rsid w:val="00D95C56"/>
    <w:rsid w:val="00DB7642"/>
    <w:rsid w:val="00DC084D"/>
    <w:rsid w:val="00DC14DA"/>
    <w:rsid w:val="00DC1537"/>
    <w:rsid w:val="00DD126B"/>
    <w:rsid w:val="00DD3005"/>
    <w:rsid w:val="00DD42DA"/>
    <w:rsid w:val="00DE7D3F"/>
    <w:rsid w:val="00DF67AD"/>
    <w:rsid w:val="00E045D3"/>
    <w:rsid w:val="00E14153"/>
    <w:rsid w:val="00E1487F"/>
    <w:rsid w:val="00E16973"/>
    <w:rsid w:val="00E266F5"/>
    <w:rsid w:val="00E26B45"/>
    <w:rsid w:val="00E306E7"/>
    <w:rsid w:val="00E4153F"/>
    <w:rsid w:val="00E6078E"/>
    <w:rsid w:val="00E64363"/>
    <w:rsid w:val="00E66C4F"/>
    <w:rsid w:val="00E76953"/>
    <w:rsid w:val="00E91302"/>
    <w:rsid w:val="00EB3DCA"/>
    <w:rsid w:val="00EB4EDB"/>
    <w:rsid w:val="00EC342D"/>
    <w:rsid w:val="00ED503E"/>
    <w:rsid w:val="00EE1D23"/>
    <w:rsid w:val="00EE26D1"/>
    <w:rsid w:val="00EE334E"/>
    <w:rsid w:val="00EF32A6"/>
    <w:rsid w:val="00F07341"/>
    <w:rsid w:val="00F10B80"/>
    <w:rsid w:val="00F14103"/>
    <w:rsid w:val="00F2009B"/>
    <w:rsid w:val="00F25776"/>
    <w:rsid w:val="00F415C3"/>
    <w:rsid w:val="00F416A2"/>
    <w:rsid w:val="00F43333"/>
    <w:rsid w:val="00F44BDC"/>
    <w:rsid w:val="00F51037"/>
    <w:rsid w:val="00F60E96"/>
    <w:rsid w:val="00F7497A"/>
    <w:rsid w:val="00F74F5A"/>
    <w:rsid w:val="00F76521"/>
    <w:rsid w:val="00F76855"/>
    <w:rsid w:val="00F84577"/>
    <w:rsid w:val="00F86B4D"/>
    <w:rsid w:val="00F91BA6"/>
    <w:rsid w:val="00F95661"/>
    <w:rsid w:val="00FA4201"/>
    <w:rsid w:val="00FA66C4"/>
    <w:rsid w:val="00FB05B7"/>
    <w:rsid w:val="00FB42ED"/>
    <w:rsid w:val="00FC3CB2"/>
    <w:rsid w:val="00FC7CD3"/>
    <w:rsid w:val="00FE156D"/>
    <w:rsid w:val="00FE6515"/>
    <w:rsid w:val="00FF4D4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A98F13"/>
  <w15:docId w15:val="{B26630C6-40A6-4A20-99B6-19FEC44E21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153F91"/>
    <w:pPr>
      <w:suppressAutoHyphens/>
      <w:spacing w:after="0" w:line="240" w:lineRule="auto"/>
    </w:pPr>
    <w:rPr>
      <w:rFonts w:ascii="Times New Roman" w:eastAsia="Times New Roman" w:hAnsi="Times New Roman" w:cs="Times New Roman"/>
      <w:sz w:val="20"/>
      <w:szCs w:val="20"/>
      <w:lang w:eastAsia="zh-CN"/>
    </w:rPr>
  </w:style>
  <w:style w:type="paragraph" w:styleId="Nadpis1">
    <w:name w:val="heading 1"/>
    <w:basedOn w:val="Normln"/>
    <w:next w:val="Normln"/>
    <w:link w:val="Nadpis1Char"/>
    <w:qFormat/>
    <w:rsid w:val="00D81DFE"/>
    <w:pPr>
      <w:keepNext/>
      <w:numPr>
        <w:numId w:val="1"/>
      </w:numPr>
      <w:jc w:val="both"/>
      <w:outlineLvl w:val="0"/>
    </w:pPr>
    <w:rPr>
      <w:sz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unhideWhenUsed/>
    <w:rsid w:val="0014549C"/>
    <w:rPr>
      <w:color w:val="062C50"/>
      <w:u w:val="single"/>
    </w:rPr>
  </w:style>
  <w:style w:type="paragraph" w:styleId="Bezmezer">
    <w:name w:val="No Spacing"/>
    <w:uiPriority w:val="1"/>
    <w:qFormat/>
    <w:rsid w:val="0014549C"/>
    <w:pPr>
      <w:suppressAutoHyphens/>
      <w:spacing w:after="0" w:line="240" w:lineRule="auto"/>
    </w:pPr>
    <w:rPr>
      <w:rFonts w:ascii="Times New Roman" w:eastAsia="Times New Roman" w:hAnsi="Times New Roman" w:cs="Times New Roman"/>
      <w:sz w:val="20"/>
      <w:szCs w:val="20"/>
      <w:lang w:eastAsia="zh-CN"/>
    </w:rPr>
  </w:style>
  <w:style w:type="paragraph" w:customStyle="1" w:styleId="odstavec">
    <w:name w:val="odstavec"/>
    <w:basedOn w:val="Normln"/>
    <w:rsid w:val="007C6EC1"/>
    <w:pPr>
      <w:spacing w:before="280" w:after="280"/>
    </w:pPr>
    <w:rPr>
      <w:sz w:val="24"/>
      <w:szCs w:val="24"/>
    </w:rPr>
  </w:style>
  <w:style w:type="paragraph" w:customStyle="1" w:styleId="Biblten">
    <w:name w:val="Bibl. čtení"/>
    <w:basedOn w:val="Normln"/>
    <w:rsid w:val="00B8452B"/>
    <w:pPr>
      <w:ind w:firstLine="284"/>
      <w:jc w:val="both"/>
    </w:pPr>
    <w:rPr>
      <w:i/>
      <w:sz w:val="24"/>
    </w:rPr>
  </w:style>
  <w:style w:type="character" w:customStyle="1" w:styleId="Nadpis1Char">
    <w:name w:val="Nadpis 1 Char"/>
    <w:basedOn w:val="Standardnpsmoodstavce"/>
    <w:link w:val="Nadpis1"/>
    <w:rsid w:val="00D81DFE"/>
    <w:rPr>
      <w:rFonts w:ascii="Times New Roman" w:eastAsia="Times New Roman" w:hAnsi="Times New Roman" w:cs="Times New Roman"/>
      <w:sz w:val="24"/>
      <w:szCs w:val="20"/>
      <w:lang w:eastAsia="zh-CN"/>
    </w:rPr>
  </w:style>
  <w:style w:type="character" w:customStyle="1" w:styleId="apple-style-span">
    <w:name w:val="apple-style-span"/>
    <w:basedOn w:val="Standardnpsmoodstavce"/>
    <w:rsid w:val="00C43C0E"/>
    <w:rPr>
      <w:rFonts w:cs="Times New Roman"/>
    </w:rPr>
  </w:style>
  <w:style w:type="character" w:customStyle="1" w:styleId="apple-converted-space">
    <w:name w:val="apple-converted-space"/>
    <w:basedOn w:val="Standardnpsmoodstavce"/>
    <w:rsid w:val="00C43C0E"/>
    <w:rPr>
      <w:rFonts w:cs="Times New Roman"/>
    </w:rPr>
  </w:style>
  <w:style w:type="paragraph" w:styleId="Normlnweb">
    <w:name w:val="Normal (Web)"/>
    <w:basedOn w:val="Normln"/>
    <w:uiPriority w:val="99"/>
    <w:semiHidden/>
    <w:unhideWhenUsed/>
    <w:rsid w:val="00282699"/>
    <w:pPr>
      <w:suppressAutoHyphens w:val="0"/>
      <w:spacing w:before="100" w:beforeAutospacing="1" w:after="100" w:afterAutospacing="1"/>
    </w:pPr>
    <w:rPr>
      <w:sz w:val="24"/>
      <w:szCs w:val="24"/>
      <w:lang w:eastAsia="cs-CZ"/>
    </w:rPr>
  </w:style>
  <w:style w:type="character" w:styleId="Siln">
    <w:name w:val="Strong"/>
    <w:basedOn w:val="Standardnpsmoodstavce"/>
    <w:uiPriority w:val="22"/>
    <w:qFormat/>
    <w:rsid w:val="00282699"/>
    <w:rPr>
      <w:b/>
      <w:bCs/>
    </w:rPr>
  </w:style>
  <w:style w:type="paragraph" w:styleId="Odstavecseseznamem">
    <w:name w:val="List Paragraph"/>
    <w:basedOn w:val="Normln"/>
    <w:uiPriority w:val="34"/>
    <w:qFormat/>
    <w:rsid w:val="00F91BA6"/>
    <w:pPr>
      <w:ind w:left="720"/>
      <w:contextualSpacing/>
    </w:pPr>
  </w:style>
  <w:style w:type="paragraph" w:styleId="Textbubliny">
    <w:name w:val="Balloon Text"/>
    <w:basedOn w:val="Normln"/>
    <w:link w:val="TextbublinyChar"/>
    <w:uiPriority w:val="99"/>
    <w:semiHidden/>
    <w:unhideWhenUsed/>
    <w:rsid w:val="00D2164A"/>
    <w:rPr>
      <w:rFonts w:ascii="Tahoma" w:hAnsi="Tahoma" w:cs="Tahoma"/>
      <w:sz w:val="16"/>
      <w:szCs w:val="16"/>
    </w:rPr>
  </w:style>
  <w:style w:type="character" w:customStyle="1" w:styleId="TextbublinyChar">
    <w:name w:val="Text bubliny Char"/>
    <w:basedOn w:val="Standardnpsmoodstavce"/>
    <w:link w:val="Textbubliny"/>
    <w:uiPriority w:val="99"/>
    <w:semiHidden/>
    <w:rsid w:val="00D2164A"/>
    <w:rPr>
      <w:rFonts w:ascii="Tahoma" w:eastAsia="Times New Roman" w:hAnsi="Tahoma" w:cs="Tahoma"/>
      <w:sz w:val="16"/>
      <w:szCs w:val="16"/>
      <w:lang w:eastAsia="zh-CN"/>
    </w:rPr>
  </w:style>
  <w:style w:type="paragraph" w:customStyle="1" w:styleId="Standard">
    <w:name w:val="Standard"/>
    <w:rsid w:val="00F10B80"/>
    <w:pPr>
      <w:suppressAutoHyphens/>
      <w:spacing w:after="0" w:line="240" w:lineRule="auto"/>
      <w:textAlignment w:val="baseline"/>
    </w:pPr>
    <w:rPr>
      <w:rFonts w:ascii="Times New Roman" w:eastAsia="Times New Roman" w:hAnsi="Times New Roman" w:cs="Times New Roman"/>
      <w:kern w:val="2"/>
      <w:szCs w:val="20"/>
      <w:lang w:eastAsia="zh-CN"/>
    </w:rPr>
  </w:style>
  <w:style w:type="character" w:customStyle="1" w:styleId="Bodytext2BookmanOldStyle">
    <w:name w:val="Body text (2) + Bookman Old Style"/>
    <w:aliases w:val="13 pt,Bold"/>
    <w:rsid w:val="00976C4A"/>
    <w:rPr>
      <w:rFonts w:ascii="Bookman Old Style" w:hAnsi="Bookman Old Style" w:cs="Courier New"/>
      <w:b/>
      <w:sz w:val="26"/>
    </w:rPr>
  </w:style>
  <w:style w:type="character" w:customStyle="1" w:styleId="BodytextImpact">
    <w:name w:val="Body text + Impact"/>
    <w:aliases w:val="10 pt,Italic,Body text (4) + Impact,Not Bold"/>
    <w:rsid w:val="00976C4A"/>
    <w:rPr>
      <w:rFonts w:ascii="Impact" w:hAnsi="Impact" w:cs="Courier New"/>
      <w:i/>
      <w:sz w:val="20"/>
    </w:rPr>
  </w:style>
  <w:style w:type="character" w:customStyle="1" w:styleId="Bodytext2">
    <w:name w:val="Body text (2)"/>
    <w:link w:val="Bodytext21"/>
    <w:locked/>
    <w:rsid w:val="00291784"/>
    <w:rPr>
      <w:rFonts w:ascii="Courier New" w:hAnsi="Courier New" w:cs="Courier New"/>
      <w:sz w:val="30"/>
      <w:szCs w:val="30"/>
      <w:shd w:val="clear" w:color="auto" w:fill="FFFFFF"/>
    </w:rPr>
  </w:style>
  <w:style w:type="paragraph" w:customStyle="1" w:styleId="Bodytext21">
    <w:name w:val="Body text (2)1"/>
    <w:basedOn w:val="Normln"/>
    <w:link w:val="Bodytext2"/>
    <w:rsid w:val="00291784"/>
    <w:pPr>
      <w:shd w:val="clear" w:color="auto" w:fill="FFFFFF"/>
      <w:suppressAutoHyphens w:val="0"/>
      <w:spacing w:line="240" w:lineRule="atLeast"/>
    </w:pPr>
    <w:rPr>
      <w:rFonts w:ascii="Courier New" w:eastAsiaTheme="minorHAnsi" w:hAnsi="Courier New" w:cs="Courier New"/>
      <w:sz w:val="30"/>
      <w:szCs w:val="30"/>
      <w:lang w:eastAsia="en-US"/>
    </w:rPr>
  </w:style>
  <w:style w:type="paragraph" w:styleId="Zkladntext">
    <w:name w:val="Body Text"/>
    <w:basedOn w:val="Normln"/>
    <w:link w:val="ZkladntextChar"/>
    <w:rsid w:val="00D84B4E"/>
    <w:pPr>
      <w:suppressAutoHyphens w:val="0"/>
      <w:jc w:val="both"/>
    </w:pPr>
    <w:rPr>
      <w:lang w:eastAsia="cs-CZ"/>
    </w:rPr>
  </w:style>
  <w:style w:type="character" w:customStyle="1" w:styleId="ZkladntextChar">
    <w:name w:val="Základní text Char"/>
    <w:basedOn w:val="Standardnpsmoodstavce"/>
    <w:link w:val="Zkladntext"/>
    <w:rsid w:val="00D84B4E"/>
    <w:rPr>
      <w:rFonts w:ascii="Times New Roman" w:eastAsia="Times New Roman" w:hAnsi="Times New Roman" w:cs="Times New Roman"/>
      <w:sz w:val="20"/>
      <w:szCs w:val="20"/>
      <w:lang w:eastAsia="cs-CZ"/>
    </w:rPr>
  </w:style>
  <w:style w:type="character" w:customStyle="1" w:styleId="UnresolvedMention">
    <w:name w:val="Unresolved Mention"/>
    <w:basedOn w:val="Standardnpsmoodstavce"/>
    <w:uiPriority w:val="99"/>
    <w:semiHidden/>
    <w:unhideWhenUsed/>
    <w:rsid w:val="00D84B4E"/>
    <w:rPr>
      <w:color w:val="605E5C"/>
      <w:shd w:val="clear" w:color="auto" w:fill="E1DFDD"/>
    </w:rPr>
  </w:style>
  <w:style w:type="paragraph" w:styleId="Zkladntext2">
    <w:name w:val="Body Text 2"/>
    <w:basedOn w:val="Normln"/>
    <w:link w:val="Zkladntext2Char"/>
    <w:uiPriority w:val="99"/>
    <w:semiHidden/>
    <w:unhideWhenUsed/>
    <w:rsid w:val="00365235"/>
    <w:pPr>
      <w:spacing w:after="120" w:line="480" w:lineRule="auto"/>
    </w:pPr>
  </w:style>
  <w:style w:type="character" w:customStyle="1" w:styleId="Zkladntext2Char">
    <w:name w:val="Základní text 2 Char"/>
    <w:basedOn w:val="Standardnpsmoodstavce"/>
    <w:link w:val="Zkladntext2"/>
    <w:uiPriority w:val="99"/>
    <w:semiHidden/>
    <w:rsid w:val="00365235"/>
    <w:rPr>
      <w:rFonts w:ascii="Times New Roman" w:eastAsia="Times New Roman" w:hAnsi="Times New Roman" w:cs="Times New Roman"/>
      <w:sz w:val="20"/>
      <w:szCs w:val="20"/>
      <w:lang w:eastAsia="zh-CN"/>
    </w:rPr>
  </w:style>
  <w:style w:type="character" w:customStyle="1" w:styleId="bold">
    <w:name w:val="bold"/>
    <w:basedOn w:val="Standardnpsmoodstavce"/>
    <w:rsid w:val="005C7C72"/>
  </w:style>
  <w:style w:type="character" w:styleId="Zdraznn">
    <w:name w:val="Emphasis"/>
    <w:basedOn w:val="Standardnpsmoodstavce"/>
    <w:uiPriority w:val="20"/>
    <w:qFormat/>
    <w:rsid w:val="00A00D5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347614">
      <w:bodyDiv w:val="1"/>
      <w:marLeft w:val="0"/>
      <w:marRight w:val="0"/>
      <w:marTop w:val="0"/>
      <w:marBottom w:val="0"/>
      <w:divBdr>
        <w:top w:val="none" w:sz="0" w:space="0" w:color="auto"/>
        <w:left w:val="none" w:sz="0" w:space="0" w:color="auto"/>
        <w:bottom w:val="none" w:sz="0" w:space="0" w:color="auto"/>
        <w:right w:val="none" w:sz="0" w:space="0" w:color="auto"/>
      </w:divBdr>
    </w:div>
    <w:div w:id="96215222">
      <w:bodyDiv w:val="1"/>
      <w:marLeft w:val="0"/>
      <w:marRight w:val="0"/>
      <w:marTop w:val="0"/>
      <w:marBottom w:val="0"/>
      <w:divBdr>
        <w:top w:val="none" w:sz="0" w:space="0" w:color="auto"/>
        <w:left w:val="none" w:sz="0" w:space="0" w:color="auto"/>
        <w:bottom w:val="none" w:sz="0" w:space="0" w:color="auto"/>
        <w:right w:val="none" w:sz="0" w:space="0" w:color="auto"/>
      </w:divBdr>
    </w:div>
    <w:div w:id="122964137">
      <w:bodyDiv w:val="1"/>
      <w:marLeft w:val="0"/>
      <w:marRight w:val="0"/>
      <w:marTop w:val="0"/>
      <w:marBottom w:val="0"/>
      <w:divBdr>
        <w:top w:val="none" w:sz="0" w:space="0" w:color="auto"/>
        <w:left w:val="none" w:sz="0" w:space="0" w:color="auto"/>
        <w:bottom w:val="none" w:sz="0" w:space="0" w:color="auto"/>
        <w:right w:val="none" w:sz="0" w:space="0" w:color="auto"/>
      </w:divBdr>
    </w:div>
    <w:div w:id="135726184">
      <w:bodyDiv w:val="1"/>
      <w:marLeft w:val="0"/>
      <w:marRight w:val="0"/>
      <w:marTop w:val="0"/>
      <w:marBottom w:val="0"/>
      <w:divBdr>
        <w:top w:val="none" w:sz="0" w:space="0" w:color="auto"/>
        <w:left w:val="none" w:sz="0" w:space="0" w:color="auto"/>
        <w:bottom w:val="none" w:sz="0" w:space="0" w:color="auto"/>
        <w:right w:val="none" w:sz="0" w:space="0" w:color="auto"/>
      </w:divBdr>
    </w:div>
    <w:div w:id="156844439">
      <w:bodyDiv w:val="1"/>
      <w:marLeft w:val="0"/>
      <w:marRight w:val="0"/>
      <w:marTop w:val="0"/>
      <w:marBottom w:val="0"/>
      <w:divBdr>
        <w:top w:val="none" w:sz="0" w:space="0" w:color="auto"/>
        <w:left w:val="none" w:sz="0" w:space="0" w:color="auto"/>
        <w:bottom w:val="none" w:sz="0" w:space="0" w:color="auto"/>
        <w:right w:val="none" w:sz="0" w:space="0" w:color="auto"/>
      </w:divBdr>
    </w:div>
    <w:div w:id="290790014">
      <w:bodyDiv w:val="1"/>
      <w:marLeft w:val="0"/>
      <w:marRight w:val="0"/>
      <w:marTop w:val="0"/>
      <w:marBottom w:val="0"/>
      <w:divBdr>
        <w:top w:val="none" w:sz="0" w:space="0" w:color="auto"/>
        <w:left w:val="none" w:sz="0" w:space="0" w:color="auto"/>
        <w:bottom w:val="none" w:sz="0" w:space="0" w:color="auto"/>
        <w:right w:val="none" w:sz="0" w:space="0" w:color="auto"/>
      </w:divBdr>
    </w:div>
    <w:div w:id="306790356">
      <w:bodyDiv w:val="1"/>
      <w:marLeft w:val="0"/>
      <w:marRight w:val="0"/>
      <w:marTop w:val="0"/>
      <w:marBottom w:val="0"/>
      <w:divBdr>
        <w:top w:val="none" w:sz="0" w:space="0" w:color="auto"/>
        <w:left w:val="none" w:sz="0" w:space="0" w:color="auto"/>
        <w:bottom w:val="none" w:sz="0" w:space="0" w:color="auto"/>
        <w:right w:val="none" w:sz="0" w:space="0" w:color="auto"/>
      </w:divBdr>
    </w:div>
    <w:div w:id="315769623">
      <w:bodyDiv w:val="1"/>
      <w:marLeft w:val="0"/>
      <w:marRight w:val="0"/>
      <w:marTop w:val="0"/>
      <w:marBottom w:val="0"/>
      <w:divBdr>
        <w:top w:val="none" w:sz="0" w:space="0" w:color="auto"/>
        <w:left w:val="none" w:sz="0" w:space="0" w:color="auto"/>
        <w:bottom w:val="none" w:sz="0" w:space="0" w:color="auto"/>
        <w:right w:val="none" w:sz="0" w:space="0" w:color="auto"/>
      </w:divBdr>
    </w:div>
    <w:div w:id="327052596">
      <w:bodyDiv w:val="1"/>
      <w:marLeft w:val="0"/>
      <w:marRight w:val="0"/>
      <w:marTop w:val="0"/>
      <w:marBottom w:val="0"/>
      <w:divBdr>
        <w:top w:val="none" w:sz="0" w:space="0" w:color="auto"/>
        <w:left w:val="none" w:sz="0" w:space="0" w:color="auto"/>
        <w:bottom w:val="none" w:sz="0" w:space="0" w:color="auto"/>
        <w:right w:val="none" w:sz="0" w:space="0" w:color="auto"/>
      </w:divBdr>
    </w:div>
    <w:div w:id="350569179">
      <w:bodyDiv w:val="1"/>
      <w:marLeft w:val="0"/>
      <w:marRight w:val="0"/>
      <w:marTop w:val="0"/>
      <w:marBottom w:val="0"/>
      <w:divBdr>
        <w:top w:val="none" w:sz="0" w:space="0" w:color="auto"/>
        <w:left w:val="none" w:sz="0" w:space="0" w:color="auto"/>
        <w:bottom w:val="none" w:sz="0" w:space="0" w:color="auto"/>
        <w:right w:val="none" w:sz="0" w:space="0" w:color="auto"/>
      </w:divBdr>
    </w:div>
    <w:div w:id="372198771">
      <w:bodyDiv w:val="1"/>
      <w:marLeft w:val="0"/>
      <w:marRight w:val="0"/>
      <w:marTop w:val="0"/>
      <w:marBottom w:val="0"/>
      <w:divBdr>
        <w:top w:val="none" w:sz="0" w:space="0" w:color="auto"/>
        <w:left w:val="none" w:sz="0" w:space="0" w:color="auto"/>
        <w:bottom w:val="none" w:sz="0" w:space="0" w:color="auto"/>
        <w:right w:val="none" w:sz="0" w:space="0" w:color="auto"/>
      </w:divBdr>
    </w:div>
    <w:div w:id="467206723">
      <w:bodyDiv w:val="1"/>
      <w:marLeft w:val="0"/>
      <w:marRight w:val="0"/>
      <w:marTop w:val="0"/>
      <w:marBottom w:val="0"/>
      <w:divBdr>
        <w:top w:val="none" w:sz="0" w:space="0" w:color="auto"/>
        <w:left w:val="none" w:sz="0" w:space="0" w:color="auto"/>
        <w:bottom w:val="none" w:sz="0" w:space="0" w:color="auto"/>
        <w:right w:val="none" w:sz="0" w:space="0" w:color="auto"/>
      </w:divBdr>
    </w:div>
    <w:div w:id="697656663">
      <w:bodyDiv w:val="1"/>
      <w:marLeft w:val="0"/>
      <w:marRight w:val="0"/>
      <w:marTop w:val="0"/>
      <w:marBottom w:val="0"/>
      <w:divBdr>
        <w:top w:val="none" w:sz="0" w:space="0" w:color="auto"/>
        <w:left w:val="none" w:sz="0" w:space="0" w:color="auto"/>
        <w:bottom w:val="none" w:sz="0" w:space="0" w:color="auto"/>
        <w:right w:val="none" w:sz="0" w:space="0" w:color="auto"/>
      </w:divBdr>
    </w:div>
    <w:div w:id="773598400">
      <w:bodyDiv w:val="1"/>
      <w:marLeft w:val="0"/>
      <w:marRight w:val="0"/>
      <w:marTop w:val="0"/>
      <w:marBottom w:val="0"/>
      <w:divBdr>
        <w:top w:val="none" w:sz="0" w:space="0" w:color="auto"/>
        <w:left w:val="none" w:sz="0" w:space="0" w:color="auto"/>
        <w:bottom w:val="none" w:sz="0" w:space="0" w:color="auto"/>
        <w:right w:val="none" w:sz="0" w:space="0" w:color="auto"/>
      </w:divBdr>
    </w:div>
    <w:div w:id="790633692">
      <w:bodyDiv w:val="1"/>
      <w:marLeft w:val="0"/>
      <w:marRight w:val="0"/>
      <w:marTop w:val="0"/>
      <w:marBottom w:val="0"/>
      <w:divBdr>
        <w:top w:val="none" w:sz="0" w:space="0" w:color="auto"/>
        <w:left w:val="none" w:sz="0" w:space="0" w:color="auto"/>
        <w:bottom w:val="none" w:sz="0" w:space="0" w:color="auto"/>
        <w:right w:val="none" w:sz="0" w:space="0" w:color="auto"/>
      </w:divBdr>
    </w:div>
    <w:div w:id="810100958">
      <w:bodyDiv w:val="1"/>
      <w:marLeft w:val="0"/>
      <w:marRight w:val="0"/>
      <w:marTop w:val="0"/>
      <w:marBottom w:val="0"/>
      <w:divBdr>
        <w:top w:val="none" w:sz="0" w:space="0" w:color="auto"/>
        <w:left w:val="none" w:sz="0" w:space="0" w:color="auto"/>
        <w:bottom w:val="none" w:sz="0" w:space="0" w:color="auto"/>
        <w:right w:val="none" w:sz="0" w:space="0" w:color="auto"/>
      </w:divBdr>
    </w:div>
    <w:div w:id="854655675">
      <w:bodyDiv w:val="1"/>
      <w:marLeft w:val="0"/>
      <w:marRight w:val="0"/>
      <w:marTop w:val="0"/>
      <w:marBottom w:val="0"/>
      <w:divBdr>
        <w:top w:val="none" w:sz="0" w:space="0" w:color="auto"/>
        <w:left w:val="none" w:sz="0" w:space="0" w:color="auto"/>
        <w:bottom w:val="none" w:sz="0" w:space="0" w:color="auto"/>
        <w:right w:val="none" w:sz="0" w:space="0" w:color="auto"/>
      </w:divBdr>
    </w:div>
    <w:div w:id="945312165">
      <w:bodyDiv w:val="1"/>
      <w:marLeft w:val="0"/>
      <w:marRight w:val="0"/>
      <w:marTop w:val="0"/>
      <w:marBottom w:val="0"/>
      <w:divBdr>
        <w:top w:val="none" w:sz="0" w:space="0" w:color="auto"/>
        <w:left w:val="none" w:sz="0" w:space="0" w:color="auto"/>
        <w:bottom w:val="none" w:sz="0" w:space="0" w:color="auto"/>
        <w:right w:val="none" w:sz="0" w:space="0" w:color="auto"/>
      </w:divBdr>
    </w:div>
    <w:div w:id="1026063102">
      <w:bodyDiv w:val="1"/>
      <w:marLeft w:val="0"/>
      <w:marRight w:val="0"/>
      <w:marTop w:val="0"/>
      <w:marBottom w:val="0"/>
      <w:divBdr>
        <w:top w:val="none" w:sz="0" w:space="0" w:color="auto"/>
        <w:left w:val="none" w:sz="0" w:space="0" w:color="auto"/>
        <w:bottom w:val="none" w:sz="0" w:space="0" w:color="auto"/>
        <w:right w:val="none" w:sz="0" w:space="0" w:color="auto"/>
      </w:divBdr>
    </w:div>
    <w:div w:id="1029185954">
      <w:bodyDiv w:val="1"/>
      <w:marLeft w:val="0"/>
      <w:marRight w:val="0"/>
      <w:marTop w:val="0"/>
      <w:marBottom w:val="0"/>
      <w:divBdr>
        <w:top w:val="none" w:sz="0" w:space="0" w:color="auto"/>
        <w:left w:val="none" w:sz="0" w:space="0" w:color="auto"/>
        <w:bottom w:val="none" w:sz="0" w:space="0" w:color="auto"/>
        <w:right w:val="none" w:sz="0" w:space="0" w:color="auto"/>
      </w:divBdr>
    </w:div>
    <w:div w:id="1033573846">
      <w:bodyDiv w:val="1"/>
      <w:marLeft w:val="0"/>
      <w:marRight w:val="0"/>
      <w:marTop w:val="0"/>
      <w:marBottom w:val="0"/>
      <w:divBdr>
        <w:top w:val="none" w:sz="0" w:space="0" w:color="auto"/>
        <w:left w:val="none" w:sz="0" w:space="0" w:color="auto"/>
        <w:bottom w:val="none" w:sz="0" w:space="0" w:color="auto"/>
        <w:right w:val="none" w:sz="0" w:space="0" w:color="auto"/>
      </w:divBdr>
    </w:div>
    <w:div w:id="1371999340">
      <w:bodyDiv w:val="1"/>
      <w:marLeft w:val="0"/>
      <w:marRight w:val="0"/>
      <w:marTop w:val="0"/>
      <w:marBottom w:val="0"/>
      <w:divBdr>
        <w:top w:val="none" w:sz="0" w:space="0" w:color="auto"/>
        <w:left w:val="none" w:sz="0" w:space="0" w:color="auto"/>
        <w:bottom w:val="none" w:sz="0" w:space="0" w:color="auto"/>
        <w:right w:val="none" w:sz="0" w:space="0" w:color="auto"/>
      </w:divBdr>
    </w:div>
    <w:div w:id="1388142797">
      <w:bodyDiv w:val="1"/>
      <w:marLeft w:val="0"/>
      <w:marRight w:val="0"/>
      <w:marTop w:val="0"/>
      <w:marBottom w:val="0"/>
      <w:divBdr>
        <w:top w:val="none" w:sz="0" w:space="0" w:color="auto"/>
        <w:left w:val="none" w:sz="0" w:space="0" w:color="auto"/>
        <w:bottom w:val="none" w:sz="0" w:space="0" w:color="auto"/>
        <w:right w:val="none" w:sz="0" w:space="0" w:color="auto"/>
      </w:divBdr>
    </w:div>
    <w:div w:id="1424954679">
      <w:bodyDiv w:val="1"/>
      <w:marLeft w:val="0"/>
      <w:marRight w:val="0"/>
      <w:marTop w:val="0"/>
      <w:marBottom w:val="0"/>
      <w:divBdr>
        <w:top w:val="none" w:sz="0" w:space="0" w:color="auto"/>
        <w:left w:val="none" w:sz="0" w:space="0" w:color="auto"/>
        <w:bottom w:val="none" w:sz="0" w:space="0" w:color="auto"/>
        <w:right w:val="none" w:sz="0" w:space="0" w:color="auto"/>
      </w:divBdr>
    </w:div>
    <w:div w:id="1441681874">
      <w:bodyDiv w:val="1"/>
      <w:marLeft w:val="0"/>
      <w:marRight w:val="0"/>
      <w:marTop w:val="0"/>
      <w:marBottom w:val="0"/>
      <w:divBdr>
        <w:top w:val="none" w:sz="0" w:space="0" w:color="auto"/>
        <w:left w:val="none" w:sz="0" w:space="0" w:color="auto"/>
        <w:bottom w:val="none" w:sz="0" w:space="0" w:color="auto"/>
        <w:right w:val="none" w:sz="0" w:space="0" w:color="auto"/>
      </w:divBdr>
    </w:div>
    <w:div w:id="1447508303">
      <w:bodyDiv w:val="1"/>
      <w:marLeft w:val="0"/>
      <w:marRight w:val="0"/>
      <w:marTop w:val="0"/>
      <w:marBottom w:val="0"/>
      <w:divBdr>
        <w:top w:val="none" w:sz="0" w:space="0" w:color="auto"/>
        <w:left w:val="none" w:sz="0" w:space="0" w:color="auto"/>
        <w:bottom w:val="none" w:sz="0" w:space="0" w:color="auto"/>
        <w:right w:val="none" w:sz="0" w:space="0" w:color="auto"/>
      </w:divBdr>
    </w:div>
    <w:div w:id="1491016215">
      <w:bodyDiv w:val="1"/>
      <w:marLeft w:val="0"/>
      <w:marRight w:val="0"/>
      <w:marTop w:val="0"/>
      <w:marBottom w:val="0"/>
      <w:divBdr>
        <w:top w:val="none" w:sz="0" w:space="0" w:color="auto"/>
        <w:left w:val="none" w:sz="0" w:space="0" w:color="auto"/>
        <w:bottom w:val="none" w:sz="0" w:space="0" w:color="auto"/>
        <w:right w:val="none" w:sz="0" w:space="0" w:color="auto"/>
      </w:divBdr>
    </w:div>
    <w:div w:id="1623540258">
      <w:bodyDiv w:val="1"/>
      <w:marLeft w:val="0"/>
      <w:marRight w:val="0"/>
      <w:marTop w:val="0"/>
      <w:marBottom w:val="0"/>
      <w:divBdr>
        <w:top w:val="none" w:sz="0" w:space="0" w:color="auto"/>
        <w:left w:val="none" w:sz="0" w:space="0" w:color="auto"/>
        <w:bottom w:val="none" w:sz="0" w:space="0" w:color="auto"/>
        <w:right w:val="none" w:sz="0" w:space="0" w:color="auto"/>
      </w:divBdr>
    </w:div>
    <w:div w:id="1704592999">
      <w:bodyDiv w:val="1"/>
      <w:marLeft w:val="0"/>
      <w:marRight w:val="0"/>
      <w:marTop w:val="0"/>
      <w:marBottom w:val="0"/>
      <w:divBdr>
        <w:top w:val="none" w:sz="0" w:space="0" w:color="auto"/>
        <w:left w:val="none" w:sz="0" w:space="0" w:color="auto"/>
        <w:bottom w:val="none" w:sz="0" w:space="0" w:color="auto"/>
        <w:right w:val="none" w:sz="0" w:space="0" w:color="auto"/>
      </w:divBdr>
    </w:div>
    <w:div w:id="1705061881">
      <w:bodyDiv w:val="1"/>
      <w:marLeft w:val="0"/>
      <w:marRight w:val="0"/>
      <w:marTop w:val="0"/>
      <w:marBottom w:val="0"/>
      <w:divBdr>
        <w:top w:val="none" w:sz="0" w:space="0" w:color="auto"/>
        <w:left w:val="none" w:sz="0" w:space="0" w:color="auto"/>
        <w:bottom w:val="none" w:sz="0" w:space="0" w:color="auto"/>
        <w:right w:val="none" w:sz="0" w:space="0" w:color="auto"/>
      </w:divBdr>
    </w:div>
    <w:div w:id="1753548327">
      <w:bodyDiv w:val="1"/>
      <w:marLeft w:val="0"/>
      <w:marRight w:val="0"/>
      <w:marTop w:val="0"/>
      <w:marBottom w:val="0"/>
      <w:divBdr>
        <w:top w:val="none" w:sz="0" w:space="0" w:color="auto"/>
        <w:left w:val="none" w:sz="0" w:space="0" w:color="auto"/>
        <w:bottom w:val="none" w:sz="0" w:space="0" w:color="auto"/>
        <w:right w:val="none" w:sz="0" w:space="0" w:color="auto"/>
      </w:divBdr>
    </w:div>
    <w:div w:id="1767385710">
      <w:bodyDiv w:val="1"/>
      <w:marLeft w:val="0"/>
      <w:marRight w:val="0"/>
      <w:marTop w:val="0"/>
      <w:marBottom w:val="0"/>
      <w:divBdr>
        <w:top w:val="none" w:sz="0" w:space="0" w:color="auto"/>
        <w:left w:val="none" w:sz="0" w:space="0" w:color="auto"/>
        <w:bottom w:val="none" w:sz="0" w:space="0" w:color="auto"/>
        <w:right w:val="none" w:sz="0" w:space="0" w:color="auto"/>
      </w:divBdr>
    </w:div>
    <w:div w:id="1826697642">
      <w:bodyDiv w:val="1"/>
      <w:marLeft w:val="0"/>
      <w:marRight w:val="0"/>
      <w:marTop w:val="0"/>
      <w:marBottom w:val="0"/>
      <w:divBdr>
        <w:top w:val="none" w:sz="0" w:space="0" w:color="auto"/>
        <w:left w:val="none" w:sz="0" w:space="0" w:color="auto"/>
        <w:bottom w:val="none" w:sz="0" w:space="0" w:color="auto"/>
        <w:right w:val="none" w:sz="0" w:space="0" w:color="auto"/>
      </w:divBdr>
    </w:div>
    <w:div w:id="1937130864">
      <w:bodyDiv w:val="1"/>
      <w:marLeft w:val="0"/>
      <w:marRight w:val="0"/>
      <w:marTop w:val="0"/>
      <w:marBottom w:val="0"/>
      <w:divBdr>
        <w:top w:val="none" w:sz="0" w:space="0" w:color="auto"/>
        <w:left w:val="none" w:sz="0" w:space="0" w:color="auto"/>
        <w:bottom w:val="none" w:sz="0" w:space="0" w:color="auto"/>
        <w:right w:val="none" w:sz="0" w:space="0" w:color="auto"/>
      </w:divBdr>
    </w:div>
    <w:div w:id="1989631079">
      <w:bodyDiv w:val="1"/>
      <w:marLeft w:val="0"/>
      <w:marRight w:val="0"/>
      <w:marTop w:val="0"/>
      <w:marBottom w:val="0"/>
      <w:divBdr>
        <w:top w:val="none" w:sz="0" w:space="0" w:color="auto"/>
        <w:left w:val="none" w:sz="0" w:space="0" w:color="auto"/>
        <w:bottom w:val="none" w:sz="0" w:space="0" w:color="auto"/>
        <w:right w:val="none" w:sz="0" w:space="0" w:color="auto"/>
      </w:divBdr>
    </w:div>
    <w:div w:id="2019236149">
      <w:bodyDiv w:val="1"/>
      <w:marLeft w:val="0"/>
      <w:marRight w:val="0"/>
      <w:marTop w:val="0"/>
      <w:marBottom w:val="0"/>
      <w:divBdr>
        <w:top w:val="none" w:sz="0" w:space="0" w:color="auto"/>
        <w:left w:val="none" w:sz="0" w:space="0" w:color="auto"/>
        <w:bottom w:val="none" w:sz="0" w:space="0" w:color="auto"/>
        <w:right w:val="none" w:sz="0" w:space="0" w:color="auto"/>
      </w:divBdr>
    </w:div>
    <w:div w:id="2065911807">
      <w:bodyDiv w:val="1"/>
      <w:marLeft w:val="0"/>
      <w:marRight w:val="0"/>
      <w:marTop w:val="0"/>
      <w:marBottom w:val="0"/>
      <w:divBdr>
        <w:top w:val="none" w:sz="0" w:space="0" w:color="auto"/>
        <w:left w:val="none" w:sz="0" w:space="0" w:color="auto"/>
        <w:bottom w:val="none" w:sz="0" w:space="0" w:color="auto"/>
        <w:right w:val="none" w:sz="0" w:space="0" w:color="auto"/>
      </w:divBdr>
    </w:div>
    <w:div w:id="2098818923">
      <w:bodyDiv w:val="1"/>
      <w:marLeft w:val="0"/>
      <w:marRight w:val="0"/>
      <w:marTop w:val="0"/>
      <w:marBottom w:val="0"/>
      <w:divBdr>
        <w:top w:val="none" w:sz="0" w:space="0" w:color="auto"/>
        <w:left w:val="none" w:sz="0" w:space="0" w:color="auto"/>
        <w:bottom w:val="none" w:sz="0" w:space="0" w:color="auto"/>
        <w:right w:val="none" w:sz="0" w:space="0" w:color="auto"/>
      </w:divBdr>
    </w:div>
    <w:div w:id="21033797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646</Words>
  <Characters>3813</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České dráhy, a.s.</Company>
  <LinksUpToDate>false</LinksUpToDate>
  <CharactersWithSpaces>4451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Lada</dc:creator>
  <cp:lastModifiedBy>Bohumila Hubáčková</cp:lastModifiedBy>
  <cp:revision>2</cp:revision>
  <cp:lastPrinted>2023-09-17T02:15:00Z</cp:lastPrinted>
  <dcterms:created xsi:type="dcterms:W3CDTF">2023-09-29T14:11:00Z</dcterms:created>
  <dcterms:modified xsi:type="dcterms:W3CDTF">2023-09-29T14:11:00Z</dcterms:modified>
</cp:coreProperties>
</file>