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84810" w14:textId="6515F1AA" w:rsidR="00107A15" w:rsidRDefault="00DF7861" w:rsidP="00686E39">
      <w:pPr>
        <w:rPr>
          <w:rStyle w:val="nadpisdatum"/>
          <w:rFonts w:ascii="Verdana" w:hAnsi="Verdana" w:cs="Arial"/>
          <w:color w:val="660033"/>
          <w:sz w:val="10"/>
          <w:szCs w:val="10"/>
        </w:rPr>
      </w:pPr>
      <w:r>
        <w:rPr>
          <w:rFonts w:ascii="Verdana" w:hAnsi="Verdana" w:cs="Arial"/>
          <w:noProof/>
          <w:lang w:val="en-US" w:eastAsia="en-US"/>
        </w:rPr>
        <w:drawing>
          <wp:anchor distT="0" distB="0" distL="114300" distR="114300" simplePos="0" relativeHeight="251658240" behindDoc="1" locked="0" layoutInCell="1" allowOverlap="1" wp14:anchorId="50990E72" wp14:editId="3A21486D">
            <wp:simplePos x="0" y="0"/>
            <wp:positionH relativeFrom="column">
              <wp:posOffset>2513279</wp:posOffset>
            </wp:positionH>
            <wp:positionV relativeFrom="paragraph">
              <wp:posOffset>0</wp:posOffset>
            </wp:positionV>
            <wp:extent cx="1701800" cy="1943100"/>
            <wp:effectExtent l="0" t="0" r="0" b="0"/>
            <wp:wrapTight wrapText="bothSides">
              <wp:wrapPolygon edited="0">
                <wp:start x="0" y="0"/>
                <wp:lineTo x="0" y="21388"/>
                <wp:lineTo x="21278" y="21388"/>
                <wp:lineTo x="21278"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1800" cy="194310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s="Arial"/>
          <w:noProof/>
          <w:lang w:val="en-US" w:eastAsia="en-US"/>
        </w:rPr>
        <w:drawing>
          <wp:anchor distT="0" distB="0" distL="114300" distR="114300" simplePos="0" relativeHeight="251659264" behindDoc="1" locked="0" layoutInCell="1" allowOverlap="1" wp14:anchorId="56EB84E7" wp14:editId="4DEDCAA4">
            <wp:simplePos x="0" y="0"/>
            <wp:positionH relativeFrom="column">
              <wp:posOffset>4279240</wp:posOffset>
            </wp:positionH>
            <wp:positionV relativeFrom="paragraph">
              <wp:posOffset>559</wp:posOffset>
            </wp:positionV>
            <wp:extent cx="1492250" cy="1943100"/>
            <wp:effectExtent l="0" t="0" r="0" b="0"/>
            <wp:wrapTight wrapText="bothSides">
              <wp:wrapPolygon edited="0">
                <wp:start x="0" y="0"/>
                <wp:lineTo x="0" y="21388"/>
                <wp:lineTo x="21232" y="21388"/>
                <wp:lineTo x="21232"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2250" cy="1943100"/>
                    </a:xfrm>
                    <a:prstGeom prst="rect">
                      <a:avLst/>
                    </a:prstGeom>
                  </pic:spPr>
                </pic:pic>
              </a:graphicData>
            </a:graphic>
            <wp14:sizeRelH relativeFrom="margin">
              <wp14:pctWidth>0</wp14:pctWidth>
            </wp14:sizeRelH>
            <wp14:sizeRelV relativeFrom="margin">
              <wp14:pctHeight>0</wp14:pctHeight>
            </wp14:sizeRelV>
          </wp:anchor>
        </w:drawing>
      </w:r>
      <w:r w:rsidR="00686E39" w:rsidRPr="009766BB">
        <w:rPr>
          <w:rFonts w:ascii="Verdana" w:hAnsi="Verdana" w:cs="Arial"/>
          <w:b/>
          <w:bCs/>
          <w:color w:val="6A0028"/>
          <w:sz w:val="40"/>
          <w:szCs w:val="40"/>
        </w:rPr>
        <w:t>sv. Petr a Pavel</w:t>
      </w:r>
      <w:r w:rsidR="00686E39" w:rsidRPr="0023782A">
        <w:rPr>
          <w:rFonts w:ascii="Verdana" w:hAnsi="Verdana" w:cs="Arial"/>
          <w:color w:val="000000"/>
        </w:rPr>
        <w:br/>
      </w:r>
      <w:r w:rsidR="00686E39" w:rsidRPr="0023782A">
        <w:rPr>
          <w:rStyle w:val="nadpisdatum"/>
          <w:rFonts w:ascii="Verdana" w:hAnsi="Verdana" w:cs="Arial"/>
          <w:color w:val="660033"/>
        </w:rPr>
        <w:t xml:space="preserve">Petrus et Paulus, </w:t>
      </w:r>
      <w:proofErr w:type="spellStart"/>
      <w:r w:rsidR="00686E39" w:rsidRPr="0023782A">
        <w:rPr>
          <w:rStyle w:val="nadpisdatum"/>
          <w:rFonts w:ascii="Verdana" w:hAnsi="Verdana" w:cs="Arial"/>
          <w:color w:val="660033"/>
        </w:rPr>
        <w:t>Apostoli</w:t>
      </w:r>
      <w:proofErr w:type="spellEnd"/>
    </w:p>
    <w:p w14:paraId="39BE58B4" w14:textId="0C3C0F78" w:rsidR="00686E39" w:rsidRPr="0023782A" w:rsidRDefault="00686E39" w:rsidP="00686E39">
      <w:pPr>
        <w:rPr>
          <w:rFonts w:ascii="Verdana" w:hAnsi="Verdana"/>
        </w:rPr>
      </w:pPr>
      <w:r w:rsidRPr="0023782A">
        <w:rPr>
          <w:rFonts w:ascii="Verdana" w:hAnsi="Verdana" w:cs="Arial"/>
          <w:color w:val="000000"/>
        </w:rPr>
        <w:br/>
      </w:r>
      <w:r>
        <w:rPr>
          <w:rStyle w:val="nadpisdatum"/>
          <w:rFonts w:ascii="Verdana" w:hAnsi="Verdana" w:cs="Arial"/>
          <w:b/>
          <w:bCs/>
          <w:color w:val="C00000"/>
        </w:rPr>
        <w:t>Zpracoval: Jan Chlumský</w:t>
      </w:r>
    </w:p>
    <w:p w14:paraId="4E849F38" w14:textId="5110FB86" w:rsidR="00107A15" w:rsidRPr="00107A15" w:rsidRDefault="00107A15" w:rsidP="00686E39">
      <w:pPr>
        <w:spacing w:line="273" w:lineRule="atLeast"/>
        <w:ind w:left="45"/>
        <w:rPr>
          <w:rFonts w:ascii="Verdana" w:hAnsi="Verdana" w:cs="Arial"/>
          <w:b/>
          <w:bCs/>
          <w:sz w:val="10"/>
          <w:szCs w:val="10"/>
        </w:rPr>
      </w:pPr>
    </w:p>
    <w:p w14:paraId="565DCA54" w14:textId="239BF605" w:rsidR="00686E39" w:rsidRPr="0023782A" w:rsidRDefault="00686E39" w:rsidP="00686E39">
      <w:pPr>
        <w:spacing w:line="273" w:lineRule="atLeast"/>
        <w:ind w:left="45"/>
        <w:rPr>
          <w:rFonts w:ascii="Verdana" w:hAnsi="Verdana" w:cs="Arial"/>
        </w:rPr>
      </w:pPr>
      <w:r w:rsidRPr="00CE7E12">
        <w:rPr>
          <w:rFonts w:ascii="Verdana" w:hAnsi="Verdana" w:cs="Arial"/>
          <w:b/>
          <w:bCs/>
        </w:rPr>
        <w:t>Slavnost:</w:t>
      </w:r>
      <w:r w:rsidRPr="0023782A">
        <w:rPr>
          <w:rFonts w:ascii="Verdana" w:hAnsi="Verdana" w:cs="Arial"/>
        </w:rPr>
        <w:t xml:space="preserve"> 29. června</w:t>
      </w:r>
    </w:p>
    <w:p w14:paraId="6727E9A8" w14:textId="26E0C8C6" w:rsidR="00686E39" w:rsidRPr="0023782A" w:rsidRDefault="00686E39" w:rsidP="00686E39">
      <w:pPr>
        <w:tabs>
          <w:tab w:val="left" w:pos="1538"/>
        </w:tabs>
        <w:spacing w:line="273" w:lineRule="atLeast"/>
        <w:ind w:left="45"/>
        <w:rPr>
          <w:rFonts w:ascii="Verdana" w:hAnsi="Verdana" w:cs="Arial"/>
        </w:rPr>
      </w:pPr>
      <w:r w:rsidRPr="0023782A">
        <w:rPr>
          <w:rFonts w:ascii="Verdana" w:hAnsi="Verdana" w:cs="Arial"/>
          <w:b/>
          <w:bCs/>
        </w:rPr>
        <w:t>Postavení:</w:t>
      </w:r>
      <w:r w:rsidRPr="0023782A">
        <w:rPr>
          <w:rFonts w:ascii="Verdana" w:hAnsi="Verdana" w:cs="Arial"/>
        </w:rPr>
        <w:tab/>
        <w:t>apoštolové</w:t>
      </w:r>
    </w:p>
    <w:p w14:paraId="013BB684" w14:textId="10B8D96E" w:rsidR="00686E39" w:rsidRPr="0023782A" w:rsidRDefault="00686E39" w:rsidP="00686E39">
      <w:pPr>
        <w:tabs>
          <w:tab w:val="left" w:pos="1538"/>
        </w:tabs>
        <w:spacing w:line="273" w:lineRule="atLeast"/>
        <w:ind w:left="45"/>
        <w:rPr>
          <w:rFonts w:ascii="Verdana" w:hAnsi="Verdana" w:cs="Arial"/>
        </w:rPr>
      </w:pPr>
      <w:r w:rsidRPr="0023782A">
        <w:rPr>
          <w:rFonts w:ascii="Verdana" w:hAnsi="Verdana" w:cs="Arial"/>
          <w:b/>
          <w:bCs/>
        </w:rPr>
        <w:t>Úmrtí:</w:t>
      </w:r>
      <w:r w:rsidRPr="0023782A">
        <w:rPr>
          <w:rFonts w:ascii="Verdana" w:hAnsi="Verdana" w:cs="Arial"/>
        </w:rPr>
        <w:tab/>
        <w:t>asi 64 a 67</w:t>
      </w:r>
    </w:p>
    <w:p w14:paraId="36839C0A" w14:textId="77777777" w:rsidR="00C87890" w:rsidRPr="00C87890" w:rsidRDefault="00C87890" w:rsidP="00C87890">
      <w:pPr>
        <w:tabs>
          <w:tab w:val="left" w:pos="1538"/>
        </w:tabs>
        <w:spacing w:line="273" w:lineRule="atLeast"/>
        <w:ind w:left="45"/>
        <w:jc w:val="both"/>
        <w:rPr>
          <w:rFonts w:ascii="Verdana" w:hAnsi="Verdana" w:cs="Arial"/>
          <w:sz w:val="12"/>
          <w:szCs w:val="12"/>
        </w:rPr>
      </w:pPr>
    </w:p>
    <w:p w14:paraId="424A43D7" w14:textId="77777777" w:rsidR="00DF7861" w:rsidRDefault="00686E39" w:rsidP="00C87890">
      <w:pPr>
        <w:tabs>
          <w:tab w:val="left" w:pos="1538"/>
        </w:tabs>
        <w:spacing w:line="273" w:lineRule="atLeast"/>
        <w:ind w:left="45"/>
        <w:jc w:val="both"/>
        <w:rPr>
          <w:rFonts w:ascii="Verdana" w:hAnsi="Verdana" w:cs="Arial"/>
        </w:rPr>
      </w:pPr>
      <w:r w:rsidRPr="00C87890">
        <w:rPr>
          <w:rFonts w:ascii="Verdana" w:hAnsi="Verdana" w:cs="Arial"/>
        </w:rPr>
        <w:t>P</w:t>
      </w:r>
      <w:r w:rsidR="00C87890" w:rsidRPr="0023782A">
        <w:rPr>
          <w:rFonts w:ascii="Verdana" w:hAnsi="Verdana" w:cs="Arial"/>
        </w:rPr>
        <w:t>etr</w:t>
      </w:r>
      <w:r w:rsidR="00C87890">
        <w:rPr>
          <w:rFonts w:ascii="Verdana" w:hAnsi="Verdana" w:cs="Arial"/>
        </w:rPr>
        <w:t xml:space="preserve"> </w:t>
      </w:r>
      <w:r w:rsidR="00C87890" w:rsidRPr="00C87890">
        <w:rPr>
          <w:rFonts w:ascii="Verdana" w:hAnsi="Verdana" w:cs="Arial"/>
          <w:b/>
          <w:bCs/>
        </w:rPr>
        <w:t>p</w:t>
      </w:r>
      <w:r w:rsidRPr="0023782A">
        <w:rPr>
          <w:rFonts w:ascii="Verdana" w:hAnsi="Verdana" w:cs="Arial"/>
          <w:b/>
          <w:bCs/>
        </w:rPr>
        <w:t>atron:</w:t>
      </w:r>
      <w:r w:rsidRPr="0023782A">
        <w:rPr>
          <w:rFonts w:ascii="Verdana" w:hAnsi="Verdana" w:cs="Arial"/>
        </w:rPr>
        <w:tab/>
        <w:t>papežů, církve, řezníků, sklářů, truhlářů, hodinářů, zámečníků, kovářů, slévačů olova, hrnčířů, zedníků, cihlářů, mostařů, kameníků, síťařů, soukeníků, rybářů, obchodníků s rybami, lodníků, trosečníků, kajícníků, penitentů; ochránce proti hadímu uštknutí a krádežím; pomocník při horečce, vzteklině, posedlosti, bolestem nohou</w:t>
      </w:r>
    </w:p>
    <w:p w14:paraId="6AD58951" w14:textId="36196367" w:rsidR="00686E39" w:rsidRPr="0023782A" w:rsidRDefault="00686E39" w:rsidP="00C87890">
      <w:pPr>
        <w:tabs>
          <w:tab w:val="left" w:pos="1538"/>
        </w:tabs>
        <w:spacing w:line="273" w:lineRule="atLeast"/>
        <w:ind w:left="45"/>
        <w:jc w:val="both"/>
        <w:rPr>
          <w:rFonts w:ascii="Verdana" w:hAnsi="Verdana" w:cs="Arial"/>
        </w:rPr>
      </w:pPr>
      <w:r w:rsidRPr="00DF7861">
        <w:rPr>
          <w:rFonts w:ascii="Verdana" w:hAnsi="Verdana" w:cs="Arial"/>
          <w:sz w:val="12"/>
          <w:szCs w:val="12"/>
        </w:rPr>
        <w:br/>
      </w:r>
      <w:r w:rsidRPr="0023782A">
        <w:rPr>
          <w:rFonts w:ascii="Verdana" w:hAnsi="Verdana" w:cs="Arial"/>
        </w:rPr>
        <w:t>Pave</w:t>
      </w:r>
      <w:r w:rsidR="00C87890">
        <w:rPr>
          <w:rFonts w:ascii="Verdana" w:hAnsi="Verdana" w:cs="Arial"/>
        </w:rPr>
        <w:t xml:space="preserve">l </w:t>
      </w:r>
      <w:r w:rsidR="00C87890" w:rsidRPr="00C87890">
        <w:rPr>
          <w:rFonts w:ascii="Verdana" w:hAnsi="Verdana" w:cs="Arial"/>
          <w:b/>
          <w:bCs/>
        </w:rPr>
        <w:t>p</w:t>
      </w:r>
      <w:r w:rsidR="00C87890" w:rsidRPr="0023782A">
        <w:rPr>
          <w:rFonts w:ascii="Verdana" w:hAnsi="Verdana" w:cs="Arial"/>
          <w:b/>
          <w:bCs/>
        </w:rPr>
        <w:t>atron:</w:t>
      </w:r>
      <w:r w:rsidR="00C87890">
        <w:rPr>
          <w:rFonts w:ascii="Verdana" w:hAnsi="Verdana" w:cs="Arial"/>
          <w:b/>
          <w:bCs/>
        </w:rPr>
        <w:t xml:space="preserve"> </w:t>
      </w:r>
      <w:r w:rsidRPr="0023782A">
        <w:rPr>
          <w:rFonts w:ascii="Verdana" w:hAnsi="Verdana" w:cs="Arial"/>
        </w:rPr>
        <w:t>teologů, katolického tisku, duchovních správců, dělnic, tkalců, sedlářů, lanařů, košíkářů; pomocník proti ušním chorobám, křečím, proti hadímu uštknutí a proti strachu; přímluvce za déšť a za plodnost polí</w:t>
      </w:r>
    </w:p>
    <w:p w14:paraId="19DD71F5" w14:textId="77777777" w:rsidR="00107A15" w:rsidRPr="00107A15" w:rsidRDefault="00107A15" w:rsidP="00686E39">
      <w:pPr>
        <w:spacing w:line="273" w:lineRule="atLeast"/>
        <w:jc w:val="both"/>
        <w:rPr>
          <w:rFonts w:ascii="Verdana" w:hAnsi="Verdana" w:cs="Arial"/>
          <w:b/>
          <w:bCs/>
          <w:sz w:val="8"/>
          <w:szCs w:val="8"/>
        </w:rPr>
      </w:pPr>
    </w:p>
    <w:p w14:paraId="1D01DE71" w14:textId="6FF15F2F" w:rsidR="00686E39" w:rsidRPr="0023782A" w:rsidRDefault="00686E39" w:rsidP="00686E39">
      <w:pPr>
        <w:spacing w:line="273" w:lineRule="atLeast"/>
        <w:jc w:val="both"/>
        <w:rPr>
          <w:rFonts w:ascii="Verdana" w:hAnsi="Verdana" w:cs="Arial"/>
        </w:rPr>
      </w:pPr>
      <w:r w:rsidRPr="0023782A">
        <w:rPr>
          <w:rFonts w:ascii="Verdana" w:hAnsi="Verdana" w:cs="Arial"/>
          <w:b/>
          <w:bCs/>
        </w:rPr>
        <w:t>Atributy:</w:t>
      </w:r>
      <w:r w:rsidRPr="0023782A">
        <w:rPr>
          <w:rFonts w:ascii="Verdana" w:hAnsi="Verdana" w:cs="Arial"/>
        </w:rPr>
        <w:tab/>
        <w:t>Petra: klíče, kohout, kříž, loď, ryba, ucho</w:t>
      </w:r>
    </w:p>
    <w:p w14:paraId="6BBF575C" w14:textId="0CC15995" w:rsidR="00686E39" w:rsidRPr="0023782A" w:rsidRDefault="00107A15" w:rsidP="00686E39">
      <w:pPr>
        <w:pStyle w:val="odstavec"/>
        <w:tabs>
          <w:tab w:val="left" w:pos="1538"/>
        </w:tabs>
        <w:spacing w:before="105" w:beforeAutospacing="0" w:after="0" w:afterAutospacing="0" w:line="273" w:lineRule="atLeast"/>
        <w:ind w:left="45"/>
        <w:rPr>
          <w:rFonts w:ascii="Verdana" w:hAnsi="Verdana" w:cs="Arial"/>
        </w:rPr>
      </w:pPr>
      <w:r>
        <w:rPr>
          <w:rFonts w:ascii="Verdana" w:hAnsi="Verdana" w:cs="Arial"/>
        </w:rPr>
        <w:t xml:space="preserve">                </w:t>
      </w:r>
      <w:r w:rsidR="00686E39" w:rsidRPr="0023782A">
        <w:rPr>
          <w:rFonts w:ascii="Verdana" w:hAnsi="Verdana" w:cs="Arial"/>
        </w:rPr>
        <w:t>Pavla: hlava, kniha, meč</w:t>
      </w:r>
    </w:p>
    <w:p w14:paraId="26875B1C" w14:textId="77777777" w:rsidR="00686E39" w:rsidRPr="0023782A" w:rsidRDefault="00686E39" w:rsidP="00686E39">
      <w:pPr>
        <w:pStyle w:val="podnadpis"/>
        <w:spacing w:before="375" w:beforeAutospacing="0" w:after="0" w:afterAutospacing="0" w:line="371" w:lineRule="atLeast"/>
        <w:rPr>
          <w:rFonts w:ascii="Verdana" w:hAnsi="Verdana" w:cs="Arial"/>
          <w:caps/>
          <w:color w:val="6A0028"/>
        </w:rPr>
      </w:pPr>
      <w:r w:rsidRPr="0023782A">
        <w:rPr>
          <w:rFonts w:ascii="Verdana" w:hAnsi="Verdana" w:cs="Arial"/>
          <w:caps/>
          <w:color w:val="6A0028"/>
        </w:rPr>
        <w:t>ŽIVOTOPIS</w:t>
      </w:r>
    </w:p>
    <w:p w14:paraId="31BF1039" w14:textId="77777777" w:rsidR="00686E39" w:rsidRPr="0023782A" w:rsidRDefault="00686E39" w:rsidP="00686E39">
      <w:pPr>
        <w:jc w:val="both"/>
        <w:rPr>
          <w:rFonts w:ascii="Verdana" w:hAnsi="Verdana"/>
        </w:rPr>
      </w:pPr>
      <w:r w:rsidRPr="0023782A">
        <w:rPr>
          <w:rFonts w:ascii="Verdana" w:hAnsi="Verdana" w:cs="Arial"/>
          <w:color w:val="000000"/>
        </w:rPr>
        <w:t>Dnes příkladem života i hlasatelským dílem hovoří nejvýznamnější apoštolové. Na Petrovi</w:t>
      </w:r>
      <w:r w:rsidRPr="009A2A97">
        <w:rPr>
          <w:rFonts w:ascii="Verdana" w:hAnsi="Verdana" w:cs="Arial"/>
          <w:color w:val="000000"/>
        </w:rPr>
        <w:t xml:space="preserve"> – </w:t>
      </w:r>
      <w:r w:rsidRPr="0023782A">
        <w:rPr>
          <w:rFonts w:ascii="Verdana" w:hAnsi="Verdana" w:cs="Arial"/>
          <w:color w:val="000000"/>
        </w:rPr>
        <w:t>na skále, postavil Ježíš církev v odpověď na víru, kterou Petr vyznal. Jako zástupci církve mu Ježíš řekl: "Tobě dám klíče nebeského království."</w:t>
      </w:r>
    </w:p>
    <w:p w14:paraId="09DE2663" w14:textId="77777777" w:rsidR="00686E39" w:rsidRPr="0023782A" w:rsidRDefault="00686E39" w:rsidP="00686E39">
      <w:pPr>
        <w:pStyle w:val="odstavec"/>
        <w:spacing w:before="105" w:beforeAutospacing="0" w:after="0" w:afterAutospacing="0" w:line="273" w:lineRule="atLeast"/>
        <w:jc w:val="both"/>
        <w:rPr>
          <w:rFonts w:ascii="Verdana" w:hAnsi="Verdana" w:cs="Arial"/>
          <w:color w:val="000000"/>
        </w:rPr>
      </w:pPr>
      <w:r w:rsidRPr="0023782A">
        <w:rPr>
          <w:rFonts w:ascii="Verdana" w:hAnsi="Verdana" w:cs="Arial"/>
          <w:color w:val="000000"/>
        </w:rPr>
        <w:t xml:space="preserve">Petra následoval Pavel, dřívější pronásledovatel, který po setkání s Kristem dal všechny své síly do jeho služeb. Za císaře </w:t>
      </w:r>
      <w:proofErr w:type="spellStart"/>
      <w:r w:rsidRPr="0023782A">
        <w:rPr>
          <w:rFonts w:ascii="Verdana" w:hAnsi="Verdana" w:cs="Arial"/>
          <w:color w:val="000000"/>
        </w:rPr>
        <w:t>Nerona</w:t>
      </w:r>
      <w:proofErr w:type="spellEnd"/>
      <w:r w:rsidRPr="0023782A">
        <w:rPr>
          <w:rFonts w:ascii="Verdana" w:hAnsi="Verdana" w:cs="Arial"/>
          <w:color w:val="000000"/>
        </w:rPr>
        <w:t xml:space="preserve"> byli Petr i Pavel zajati, Petr byl ukřižován hlavou dolů a Pavel později sťat. Došli spravedlnosti pro vyznání pravdy, pro kterou zemřeli.</w:t>
      </w:r>
    </w:p>
    <w:p w14:paraId="2A7368FA" w14:textId="389D60A0" w:rsidR="00686E39" w:rsidRPr="0023782A" w:rsidRDefault="002A5B23" w:rsidP="00686E39">
      <w:pPr>
        <w:pStyle w:val="podnadpis"/>
        <w:spacing w:before="375" w:beforeAutospacing="0" w:after="0" w:afterAutospacing="0" w:line="371" w:lineRule="atLeast"/>
        <w:rPr>
          <w:rFonts w:ascii="Verdana" w:hAnsi="Verdana" w:cs="Arial"/>
          <w:caps/>
          <w:color w:val="6A0028"/>
        </w:rPr>
      </w:pPr>
      <w:r>
        <w:rPr>
          <w:rFonts w:ascii="Verdana" w:hAnsi="Verdana" w:cs="Arial"/>
          <w:caps/>
          <w:color w:val="6A0028"/>
        </w:rPr>
        <w:t>ÚVAHY</w:t>
      </w:r>
      <w:r w:rsidR="00686E39" w:rsidRPr="0023782A">
        <w:rPr>
          <w:rFonts w:ascii="Verdana" w:hAnsi="Verdana" w:cs="Arial"/>
          <w:caps/>
          <w:color w:val="6A0028"/>
        </w:rPr>
        <w:t xml:space="preserve"> PRO MEDITACI</w:t>
      </w:r>
    </w:p>
    <w:p w14:paraId="288EFD76" w14:textId="77777777" w:rsidR="00686E39" w:rsidRPr="0023782A" w:rsidRDefault="00686E39" w:rsidP="00686E39">
      <w:pPr>
        <w:pStyle w:val="Heading2"/>
        <w:spacing w:before="150" w:line="273" w:lineRule="atLeast"/>
        <w:rPr>
          <w:rFonts w:ascii="Verdana" w:hAnsi="Verdana" w:cs="Arial"/>
          <w:caps/>
          <w:color w:val="6A0028"/>
          <w:sz w:val="24"/>
          <w:szCs w:val="24"/>
        </w:rPr>
      </w:pPr>
      <w:r w:rsidRPr="0023782A">
        <w:rPr>
          <w:rFonts w:ascii="Verdana" w:hAnsi="Verdana" w:cs="Arial"/>
          <w:b/>
          <w:bCs/>
          <w:caps/>
          <w:color w:val="6A0028"/>
          <w:sz w:val="24"/>
          <w:szCs w:val="24"/>
        </w:rPr>
        <w:t>SKÁLA CÍRKVE A APOŠTOL NÁRODŮ</w:t>
      </w:r>
    </w:p>
    <w:p w14:paraId="109E6C04" w14:textId="77777777" w:rsidR="00686E39" w:rsidRPr="00386B40" w:rsidRDefault="00686E39" w:rsidP="00686E39">
      <w:pPr>
        <w:spacing w:before="105" w:line="273" w:lineRule="atLeast"/>
        <w:jc w:val="both"/>
        <w:rPr>
          <w:rFonts w:ascii="Verdana" w:hAnsi="Verdana" w:cs="Arial"/>
          <w:color w:val="000000"/>
        </w:rPr>
      </w:pPr>
      <w:r w:rsidRPr="00386B40">
        <w:rPr>
          <w:rFonts w:ascii="Verdana" w:hAnsi="Verdana" w:cs="Arial"/>
          <w:color w:val="000000"/>
        </w:rPr>
        <w:t>Petr a Pavel jsou apoštolové s výjimečným významem. Jejich společný svátek se slaví už od poloviny III. století. V úctě jsou spojováni nejen proto, že oba skončili v Římě, ale ve službě Kristu poznamenali základní strukturu křesťanství svými odlišnými úkoly i charaktery.</w:t>
      </w:r>
    </w:p>
    <w:p w14:paraId="28A28842" w14:textId="77777777" w:rsidR="00686E39" w:rsidRPr="00386B40" w:rsidRDefault="00686E39" w:rsidP="00686E39">
      <w:pPr>
        <w:spacing w:before="105" w:line="273" w:lineRule="atLeast"/>
        <w:jc w:val="both"/>
        <w:rPr>
          <w:rFonts w:ascii="Verdana" w:hAnsi="Verdana" w:cs="Arial"/>
          <w:color w:val="000000"/>
        </w:rPr>
      </w:pPr>
      <w:r w:rsidRPr="00386B40">
        <w:rPr>
          <w:rFonts w:ascii="Verdana" w:hAnsi="Verdana" w:cs="Arial"/>
          <w:color w:val="000000"/>
        </w:rPr>
        <w:t>Petr, první zástupce Kristův, je základem víry, jednoty i původní tradice, držitelem pravdy. Pavel je označován za prvního nositele evangelia pohanům a jako neúnavný bojovník za křesťanskou univerzálnost.</w:t>
      </w:r>
    </w:p>
    <w:p w14:paraId="7E52054B" w14:textId="77777777" w:rsidR="00686E39" w:rsidRPr="00386B40" w:rsidRDefault="00686E39" w:rsidP="00686E39">
      <w:pPr>
        <w:spacing w:before="105" w:line="273" w:lineRule="atLeast"/>
        <w:jc w:val="both"/>
        <w:rPr>
          <w:rFonts w:ascii="Verdana" w:hAnsi="Verdana" w:cs="Arial"/>
          <w:color w:val="000000"/>
        </w:rPr>
      </w:pPr>
      <w:r w:rsidRPr="00386B40">
        <w:rPr>
          <w:rFonts w:ascii="Verdana" w:hAnsi="Verdana" w:cs="Arial"/>
          <w:color w:val="000000"/>
        </w:rPr>
        <w:lastRenderedPageBreak/>
        <w:t>Dost často se uvádí spojení dvou hlavních apoštolů proto, že zemřeli ve stejný den. Historikové se na tom však neshodují. Podle některých mohl Petr zemřít až o tři roky dříve než Pavel. Smrt Pavla je podle věrohodných nejstarších tradic kladena do roku 67.</w:t>
      </w:r>
    </w:p>
    <w:p w14:paraId="2BA20CBA" w14:textId="77777777" w:rsidR="00686E39" w:rsidRDefault="00686E39" w:rsidP="00686E39">
      <w:pPr>
        <w:spacing w:before="105" w:line="273" w:lineRule="atLeast"/>
        <w:jc w:val="both"/>
        <w:rPr>
          <w:rFonts w:ascii="Verdana" w:hAnsi="Verdana" w:cs="Arial"/>
          <w:color w:val="000000"/>
        </w:rPr>
      </w:pPr>
      <w:r w:rsidRPr="00386B40">
        <w:rPr>
          <w:rFonts w:ascii="Verdana" w:hAnsi="Verdana" w:cs="Arial"/>
          <w:color w:val="000000"/>
        </w:rPr>
        <w:t>Oba apoštol</w:t>
      </w:r>
      <w:r w:rsidRPr="003A55A0">
        <w:rPr>
          <w:rFonts w:ascii="Verdana" w:hAnsi="Verdana" w:cs="Arial"/>
          <w:color w:val="000000"/>
        </w:rPr>
        <w:t>ov</w:t>
      </w:r>
      <w:r w:rsidRPr="00386B40">
        <w:rPr>
          <w:rFonts w:ascii="Verdana" w:hAnsi="Verdana" w:cs="Arial"/>
          <w:color w:val="000000"/>
        </w:rPr>
        <w:t>é zde byli vzpomínáni již dříve a to 22. 2. svátkem "Stolec sv. Petra" a druhý apoštol 25. 1. svátkem Obrácení sv. Pavla, kde je uveden začátek jeho životopisu po obrácení, proto zde nebude opakován. U svatého Petra se zde jen zběžně dotkneme jeho ustanovení do čela apoštolů, protože podrobně je o jeho hlavním úkolu 22. 2. </w:t>
      </w:r>
    </w:p>
    <w:p w14:paraId="02CF066E" w14:textId="15E4F129" w:rsidR="00686E39" w:rsidRPr="00386B40" w:rsidRDefault="00686E39" w:rsidP="00686E39">
      <w:pPr>
        <w:spacing w:before="105" w:line="273" w:lineRule="atLeast"/>
        <w:jc w:val="both"/>
        <w:rPr>
          <w:rFonts w:ascii="Verdana" w:hAnsi="Verdana" w:cs="Arial"/>
          <w:color w:val="000000"/>
        </w:rPr>
      </w:pPr>
      <w:r w:rsidRPr="00386B40">
        <w:rPr>
          <w:rFonts w:ascii="Verdana" w:hAnsi="Verdana" w:cs="Arial"/>
          <w:b/>
          <w:bCs/>
          <w:color w:val="000000"/>
        </w:rPr>
        <w:t>Petr</w:t>
      </w:r>
      <w:r w:rsidRPr="00386B40">
        <w:rPr>
          <w:rFonts w:ascii="Verdana" w:hAnsi="Verdana" w:cs="Arial"/>
          <w:color w:val="000000"/>
        </w:rPr>
        <w:t xml:space="preserve">, původním jménem Šimon, pocházel z galilejské </w:t>
      </w:r>
      <w:proofErr w:type="spellStart"/>
      <w:r w:rsidRPr="00386B40">
        <w:rPr>
          <w:rFonts w:ascii="Verdana" w:hAnsi="Verdana" w:cs="Arial"/>
          <w:color w:val="000000"/>
        </w:rPr>
        <w:t>Betsaidy</w:t>
      </w:r>
      <w:proofErr w:type="spellEnd"/>
      <w:r w:rsidRPr="00386B40">
        <w:rPr>
          <w:rFonts w:ascii="Verdana" w:hAnsi="Verdana" w:cs="Arial"/>
          <w:color w:val="000000"/>
        </w:rPr>
        <w:t>, byl rybářem a měl bratra Ondřeje, který se rovněž stal apoštolem. Ač byl Šimon ženatý, o jeho manželce se v evangeliu nic neříká, je zmiňována jen jeho tchýně, kterou Ježíš později uzdravil. Šimon žil v</w:t>
      </w:r>
      <w:r>
        <w:rPr>
          <w:rFonts w:ascii="Verdana" w:hAnsi="Verdana" w:cs="Arial"/>
          <w:color w:val="000000"/>
        </w:rPr>
        <w:t> </w:t>
      </w:r>
      <w:proofErr w:type="spellStart"/>
      <w:r w:rsidRPr="00386B40">
        <w:rPr>
          <w:rFonts w:ascii="Verdana" w:hAnsi="Verdana" w:cs="Arial"/>
          <w:color w:val="000000"/>
        </w:rPr>
        <w:t>Kafarnau</w:t>
      </w:r>
      <w:proofErr w:type="spellEnd"/>
      <w:r w:rsidRPr="00386B40">
        <w:rPr>
          <w:rFonts w:ascii="Verdana" w:hAnsi="Verdana" w:cs="Arial"/>
          <w:color w:val="000000"/>
        </w:rPr>
        <w:t xml:space="preserve"> u </w:t>
      </w:r>
      <w:proofErr w:type="spellStart"/>
      <w:r w:rsidRPr="00386B40">
        <w:rPr>
          <w:rFonts w:ascii="Verdana" w:hAnsi="Verdana" w:cs="Arial"/>
          <w:color w:val="000000"/>
        </w:rPr>
        <w:t>Genezaretského</w:t>
      </w:r>
      <w:proofErr w:type="spellEnd"/>
      <w:r w:rsidRPr="00386B40">
        <w:rPr>
          <w:rFonts w:ascii="Verdana" w:hAnsi="Verdana" w:cs="Arial"/>
          <w:color w:val="000000"/>
        </w:rPr>
        <w:t xml:space="preserve"> jezera. Traduje se o něm, že byl impulsivní, horlivý a úslužný.</w:t>
      </w:r>
    </w:p>
    <w:p w14:paraId="5B3648AE" w14:textId="387600F9" w:rsidR="00686E39" w:rsidRPr="003E4185" w:rsidRDefault="00686E39" w:rsidP="00686E39">
      <w:pPr>
        <w:spacing w:before="105" w:line="273" w:lineRule="atLeast"/>
        <w:jc w:val="both"/>
        <w:rPr>
          <w:rFonts w:ascii="Verdana" w:hAnsi="Verdana" w:cs="Arial"/>
          <w:i/>
          <w:iCs/>
          <w:color w:val="000000"/>
        </w:rPr>
      </w:pPr>
      <w:r w:rsidRPr="00386B40">
        <w:rPr>
          <w:rFonts w:ascii="Verdana" w:hAnsi="Verdana" w:cs="Arial"/>
          <w:color w:val="000000"/>
        </w:rPr>
        <w:t xml:space="preserve">Jak uvádí apoštol Jan, první Šimonovo setkání s Ježíšem bylo v blízkosti místa působení Jana Křtitele, kam ho za Ježíšem dovedl bratr Ondřej. </w:t>
      </w:r>
      <w:r w:rsidRPr="00DF7861">
        <w:rPr>
          <w:rFonts w:ascii="Verdana" w:hAnsi="Verdana" w:cs="Arial"/>
          <w:i/>
          <w:iCs/>
          <w:color w:val="000000"/>
        </w:rPr>
        <w:t>„</w:t>
      </w:r>
      <w:r w:rsidRPr="003E4185">
        <w:rPr>
          <w:rFonts w:ascii="Verdana" w:hAnsi="Verdana" w:cs="Arial"/>
          <w:i/>
          <w:iCs/>
          <w:color w:val="000000"/>
        </w:rPr>
        <w:t xml:space="preserve">Ježíš se na něj podíval a řekl mu: </w:t>
      </w:r>
    </w:p>
    <w:p w14:paraId="4C8F272F" w14:textId="610E18F6" w:rsidR="00686E39" w:rsidRDefault="00686E39" w:rsidP="00686E39">
      <w:pPr>
        <w:spacing w:before="105" w:line="273" w:lineRule="atLeast"/>
        <w:jc w:val="both"/>
        <w:rPr>
          <w:rFonts w:ascii="Verdana" w:hAnsi="Verdana" w:cs="Arial"/>
          <w:color w:val="000000"/>
        </w:rPr>
      </w:pPr>
      <w:r w:rsidRPr="003E4185">
        <w:rPr>
          <w:i/>
          <w:iCs/>
          <w:color w:val="000000"/>
        </w:rPr>
        <w:t>‚</w:t>
      </w:r>
      <w:r w:rsidRPr="003E4185">
        <w:rPr>
          <w:rFonts w:ascii="Verdana" w:hAnsi="Verdana" w:cs="Arial"/>
          <w:i/>
          <w:iCs/>
          <w:color w:val="000000"/>
        </w:rPr>
        <w:t xml:space="preserve">Ty jsi Šimon, syn Janův. Budeš se jmenovat </w:t>
      </w:r>
      <w:proofErr w:type="spellStart"/>
      <w:r w:rsidRPr="003E4185">
        <w:rPr>
          <w:rFonts w:ascii="Verdana" w:hAnsi="Verdana" w:cs="Arial"/>
          <w:i/>
          <w:iCs/>
          <w:color w:val="000000"/>
        </w:rPr>
        <w:t>Kéfas</w:t>
      </w:r>
      <w:proofErr w:type="spellEnd"/>
      <w:r w:rsidRPr="003E4185">
        <w:rPr>
          <w:rFonts w:ascii="Verdana" w:hAnsi="Verdana" w:cs="Arial"/>
          <w:i/>
          <w:iCs/>
          <w:color w:val="000000"/>
        </w:rPr>
        <w:t>,</w:t>
      </w:r>
      <w:r w:rsidRPr="003E4185">
        <w:rPr>
          <w:i/>
          <w:iCs/>
          <w:color w:val="000000"/>
        </w:rPr>
        <w:t>’</w:t>
      </w:r>
      <w:r w:rsidRPr="003E4185">
        <w:rPr>
          <w:rFonts w:ascii="Verdana" w:hAnsi="Verdana" w:cs="Arial"/>
          <w:i/>
          <w:iCs/>
          <w:color w:val="000000"/>
        </w:rPr>
        <w:t xml:space="preserve"> to je v překladu Petr (Skála)“</w:t>
      </w:r>
      <w:r w:rsidRPr="003E4185">
        <w:rPr>
          <w:rFonts w:ascii="Verdana" w:hAnsi="Verdana" w:cs="Arial"/>
          <w:i/>
          <w:iCs/>
          <w:color w:val="FF0000"/>
        </w:rPr>
        <w:t xml:space="preserve"> </w:t>
      </w:r>
      <w:r w:rsidRPr="003E4185">
        <w:rPr>
          <w:rFonts w:ascii="Verdana" w:hAnsi="Verdana" w:cs="Arial"/>
          <w:i/>
          <w:iCs/>
          <w:color w:val="000000"/>
        </w:rPr>
        <w:t>(Jan 1,42</w:t>
      </w:r>
      <w:r w:rsidRPr="0041149B">
        <w:rPr>
          <w:rFonts w:ascii="Verdana" w:hAnsi="Verdana" w:cs="Arial"/>
          <w:color w:val="000000"/>
        </w:rPr>
        <w:t>)</w:t>
      </w:r>
      <w:r>
        <w:rPr>
          <w:rFonts w:ascii="Verdana" w:hAnsi="Verdana" w:cs="Arial"/>
          <w:color w:val="000000"/>
        </w:rPr>
        <w:t>.</w:t>
      </w:r>
    </w:p>
    <w:p w14:paraId="2ADF1D1A" w14:textId="6944A9AB" w:rsidR="00686E39" w:rsidRPr="00386B40" w:rsidRDefault="00642DDE" w:rsidP="00686E39">
      <w:pPr>
        <w:spacing w:before="105" w:line="273" w:lineRule="atLeast"/>
        <w:jc w:val="both"/>
        <w:rPr>
          <w:rFonts w:ascii="Verdana" w:hAnsi="Verdana" w:cs="Arial"/>
          <w:color w:val="000000"/>
        </w:rPr>
      </w:pPr>
      <w:r>
        <w:rPr>
          <w:noProof/>
          <w:lang w:val="en-US" w:eastAsia="en-US"/>
        </w:rPr>
        <w:drawing>
          <wp:anchor distT="0" distB="0" distL="114300" distR="114300" simplePos="0" relativeHeight="251661312" behindDoc="1" locked="0" layoutInCell="1" allowOverlap="1" wp14:anchorId="0695244C" wp14:editId="74AB4325">
            <wp:simplePos x="0" y="0"/>
            <wp:positionH relativeFrom="column">
              <wp:posOffset>3821430</wp:posOffset>
            </wp:positionH>
            <wp:positionV relativeFrom="paragraph">
              <wp:posOffset>1609090</wp:posOffset>
            </wp:positionV>
            <wp:extent cx="1910715" cy="2787015"/>
            <wp:effectExtent l="0" t="0" r="0" b="0"/>
            <wp:wrapTight wrapText="bothSides">
              <wp:wrapPolygon edited="0">
                <wp:start x="0" y="0"/>
                <wp:lineTo x="0" y="21408"/>
                <wp:lineTo x="21320" y="21408"/>
                <wp:lineTo x="21320"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0715" cy="278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6E39" w:rsidRPr="00386B40">
        <w:rPr>
          <w:rFonts w:ascii="Verdana" w:hAnsi="Verdana" w:cs="Arial"/>
          <w:color w:val="000000"/>
        </w:rPr>
        <w:t>Při dalším setkání Ježíš učil první posluchače ze Šimonova rybářského člunu. A když pak vyzval Šimona k lovu, který byl v rozporu s rybářskou teorií i praxí, on poslechl. Výsledek lovu byl jednoznačně zázračný. Šimonův člun nemohl pojmout více než polovinu úlovku</w:t>
      </w:r>
      <w:r w:rsidR="00686E39" w:rsidRPr="003A55A0">
        <w:rPr>
          <w:rFonts w:ascii="Verdana" w:hAnsi="Verdana" w:cs="Arial"/>
          <w:color w:val="000000"/>
        </w:rPr>
        <w:t>, a</w:t>
      </w:r>
      <w:r w:rsidR="00686E39" w:rsidRPr="00386B40">
        <w:rPr>
          <w:rFonts w:ascii="Verdana" w:hAnsi="Verdana" w:cs="Arial"/>
          <w:color w:val="000000"/>
        </w:rPr>
        <w:t xml:space="preserve"> tak přijeli na pomoc s druhým člunem </w:t>
      </w:r>
      <w:proofErr w:type="spellStart"/>
      <w:r w:rsidR="00686E39" w:rsidRPr="00386B40">
        <w:rPr>
          <w:rFonts w:ascii="Verdana" w:hAnsi="Verdana" w:cs="Arial"/>
          <w:color w:val="000000"/>
        </w:rPr>
        <w:t>Zebedeovi</w:t>
      </w:r>
      <w:proofErr w:type="spellEnd"/>
      <w:r w:rsidR="00686E39" w:rsidRPr="00386B40">
        <w:rPr>
          <w:rFonts w:ascii="Verdana" w:hAnsi="Verdana" w:cs="Arial"/>
          <w:color w:val="000000"/>
        </w:rPr>
        <w:t xml:space="preserve"> synové Jakub a Jan. Užaslý Šimon Petr padl Ježíšovi k</w:t>
      </w:r>
      <w:r>
        <w:rPr>
          <w:rFonts w:ascii="Verdana" w:hAnsi="Verdana" w:cs="Arial"/>
          <w:color w:val="000000"/>
        </w:rPr>
        <w:t> </w:t>
      </w:r>
      <w:r w:rsidR="00686E39" w:rsidRPr="00386B40">
        <w:rPr>
          <w:rFonts w:ascii="Verdana" w:hAnsi="Verdana" w:cs="Arial"/>
          <w:color w:val="000000"/>
        </w:rPr>
        <w:t>nohám a řekl: "</w:t>
      </w:r>
      <w:r w:rsidR="00686E39" w:rsidRPr="002542EA">
        <w:rPr>
          <w:rFonts w:ascii="Verdana" w:hAnsi="Verdana" w:cs="Arial"/>
          <w:i/>
          <w:iCs/>
          <w:color w:val="000000"/>
        </w:rPr>
        <w:t>Odejdi ode mne, Pane, vždyť já jsem člověk hříšný" (</w:t>
      </w:r>
      <w:proofErr w:type="spellStart"/>
      <w:r w:rsidR="00686E39" w:rsidRPr="002542EA">
        <w:rPr>
          <w:rFonts w:ascii="Verdana" w:hAnsi="Verdana" w:cs="Arial"/>
          <w:i/>
          <w:iCs/>
          <w:color w:val="000000"/>
        </w:rPr>
        <w:t>Lk</w:t>
      </w:r>
      <w:proofErr w:type="spellEnd"/>
      <w:r w:rsidR="00FE1ED2">
        <w:rPr>
          <w:rFonts w:ascii="Verdana" w:hAnsi="Verdana" w:cs="Arial"/>
          <w:i/>
          <w:iCs/>
          <w:color w:val="000000"/>
        </w:rPr>
        <w:t> </w:t>
      </w:r>
      <w:r w:rsidR="00686E39" w:rsidRPr="002542EA">
        <w:rPr>
          <w:rFonts w:ascii="Verdana" w:hAnsi="Verdana" w:cs="Arial"/>
          <w:i/>
          <w:iCs/>
          <w:color w:val="000000"/>
        </w:rPr>
        <w:t>5,8)</w:t>
      </w:r>
      <w:r w:rsidR="00686E39" w:rsidRPr="003A55A0">
        <w:rPr>
          <w:rFonts w:ascii="Verdana" w:hAnsi="Verdana" w:cs="Arial"/>
          <w:i/>
          <w:iCs/>
          <w:color w:val="000000"/>
        </w:rPr>
        <w:t>.</w:t>
      </w:r>
      <w:r w:rsidR="00686E39" w:rsidRPr="002542EA">
        <w:rPr>
          <w:rFonts w:ascii="Verdana" w:hAnsi="Verdana" w:cs="Arial"/>
          <w:i/>
          <w:iCs/>
          <w:color w:val="000000"/>
        </w:rPr>
        <w:t xml:space="preserve"> Ježíš mu odpověděl: "Neboj se, od této chvíle budeš lovit lidi" (</w:t>
      </w:r>
      <w:proofErr w:type="spellStart"/>
      <w:r w:rsidR="00686E39" w:rsidRPr="002542EA">
        <w:rPr>
          <w:rFonts w:ascii="Verdana" w:hAnsi="Verdana" w:cs="Arial"/>
          <w:i/>
          <w:iCs/>
          <w:color w:val="000000"/>
        </w:rPr>
        <w:t>Lk</w:t>
      </w:r>
      <w:proofErr w:type="spellEnd"/>
      <w:r w:rsidR="00FE1ED2">
        <w:rPr>
          <w:rFonts w:ascii="Verdana" w:hAnsi="Verdana" w:cs="Arial"/>
          <w:i/>
          <w:iCs/>
          <w:color w:val="000000"/>
        </w:rPr>
        <w:t> </w:t>
      </w:r>
      <w:r w:rsidR="00686E39" w:rsidRPr="002542EA">
        <w:rPr>
          <w:rFonts w:ascii="Verdana" w:hAnsi="Verdana" w:cs="Arial"/>
          <w:i/>
          <w:iCs/>
          <w:color w:val="000000"/>
        </w:rPr>
        <w:t>5,10)</w:t>
      </w:r>
      <w:r w:rsidR="00686E39" w:rsidRPr="003A55A0">
        <w:rPr>
          <w:rFonts w:ascii="Verdana" w:hAnsi="Verdana" w:cs="Arial"/>
          <w:i/>
          <w:iCs/>
          <w:color w:val="000000"/>
        </w:rPr>
        <w:t xml:space="preserve">. </w:t>
      </w:r>
      <w:r w:rsidR="00686E39" w:rsidRPr="00386B40">
        <w:rPr>
          <w:rFonts w:ascii="Verdana" w:hAnsi="Verdana" w:cs="Arial"/>
          <w:color w:val="000000"/>
        </w:rPr>
        <w:t>A</w:t>
      </w:r>
      <w:r w:rsidR="003A55A0">
        <w:rPr>
          <w:rFonts w:ascii="Verdana" w:hAnsi="Verdana" w:cs="Arial"/>
          <w:color w:val="000000"/>
        </w:rPr>
        <w:t> </w:t>
      </w:r>
      <w:r w:rsidR="00686E39" w:rsidRPr="00386B40">
        <w:rPr>
          <w:rFonts w:ascii="Verdana" w:hAnsi="Verdana" w:cs="Arial"/>
          <w:color w:val="000000"/>
        </w:rPr>
        <w:t>Šimon i jeho druhové přirazili s loďmi k zemi, všechno tam nechali a šli za ním.</w:t>
      </w:r>
      <w:r w:rsidRPr="00642DDE">
        <w:t xml:space="preserve"> </w:t>
      </w:r>
    </w:p>
    <w:p w14:paraId="4C6C3EEB" w14:textId="12EAD61B" w:rsidR="00686E39" w:rsidRPr="00386B40" w:rsidRDefault="00686E39" w:rsidP="00686E39">
      <w:pPr>
        <w:spacing w:before="105" w:line="273" w:lineRule="atLeast"/>
        <w:jc w:val="both"/>
        <w:rPr>
          <w:rFonts w:ascii="Verdana" w:hAnsi="Verdana" w:cs="Arial"/>
          <w:color w:val="000000"/>
        </w:rPr>
      </w:pPr>
      <w:r w:rsidRPr="00386B40">
        <w:rPr>
          <w:rFonts w:ascii="Verdana" w:hAnsi="Verdana" w:cs="Arial"/>
          <w:color w:val="000000"/>
        </w:rPr>
        <w:t>Přislíbené jméno Petr dal Ježíš Šimonovi později slavnostním prohlášení</w:t>
      </w:r>
      <w:r w:rsidRPr="003A55A0">
        <w:rPr>
          <w:rFonts w:ascii="Verdana" w:hAnsi="Verdana" w:cs="Arial"/>
          <w:color w:val="000000"/>
        </w:rPr>
        <w:t>m,</w:t>
      </w:r>
      <w:r w:rsidRPr="00386B40">
        <w:rPr>
          <w:rFonts w:ascii="Verdana" w:hAnsi="Verdana" w:cs="Arial"/>
          <w:color w:val="000000"/>
        </w:rPr>
        <w:t xml:space="preserve"> a to po Petrově vyznání víry v Božskou přirozenost Krista. Vyznání dle Ježíšových slov vyšlo od Otce, proto ukázalo na Petrovo vyvolení. A Ježíš dodal: </w:t>
      </w:r>
      <w:r w:rsidRPr="00386B40">
        <w:rPr>
          <w:rFonts w:ascii="Verdana" w:hAnsi="Verdana" w:cs="Arial"/>
          <w:i/>
          <w:iCs/>
          <w:color w:val="000000"/>
        </w:rPr>
        <w:t xml:space="preserve">"A já ti říkám: Ty jsi Petr Skála a na té skále zbuduji svou </w:t>
      </w:r>
      <w:proofErr w:type="gramStart"/>
      <w:r w:rsidRPr="00386B40">
        <w:rPr>
          <w:rFonts w:ascii="Verdana" w:hAnsi="Verdana" w:cs="Arial"/>
          <w:i/>
          <w:iCs/>
          <w:color w:val="000000"/>
        </w:rPr>
        <w:t>církev...</w:t>
      </w:r>
      <w:proofErr w:type="gramEnd"/>
      <w:r w:rsidRPr="00386B40">
        <w:rPr>
          <w:rFonts w:ascii="Verdana" w:hAnsi="Verdana" w:cs="Arial"/>
          <w:i/>
          <w:iCs/>
          <w:color w:val="000000"/>
        </w:rPr>
        <w:t xml:space="preserve"> (</w:t>
      </w:r>
      <w:proofErr w:type="spellStart"/>
      <w:r w:rsidRPr="00386B40">
        <w:rPr>
          <w:rFonts w:ascii="Verdana" w:hAnsi="Verdana" w:cs="Arial"/>
          <w:i/>
          <w:iCs/>
          <w:color w:val="000000"/>
        </w:rPr>
        <w:t>Mt</w:t>
      </w:r>
      <w:proofErr w:type="spellEnd"/>
      <w:r w:rsidRPr="00386B40">
        <w:rPr>
          <w:rFonts w:ascii="Verdana" w:hAnsi="Verdana" w:cs="Arial"/>
          <w:i/>
          <w:iCs/>
          <w:color w:val="000000"/>
        </w:rPr>
        <w:t xml:space="preserve"> 16,18).</w:t>
      </w:r>
      <w:r w:rsidRPr="00386B40">
        <w:rPr>
          <w:rFonts w:ascii="Verdana" w:hAnsi="Verdana" w:cs="Arial"/>
          <w:color w:val="000000"/>
        </w:rPr>
        <w:t xml:space="preserve"> Uvedení Petra do úřadu u </w:t>
      </w:r>
      <w:proofErr w:type="spellStart"/>
      <w:r w:rsidRPr="00386B40">
        <w:rPr>
          <w:rFonts w:ascii="Verdana" w:hAnsi="Verdana" w:cs="Arial"/>
          <w:color w:val="000000"/>
        </w:rPr>
        <w:t>Tiberiadského</w:t>
      </w:r>
      <w:proofErr w:type="spellEnd"/>
      <w:r w:rsidRPr="00386B40">
        <w:rPr>
          <w:rFonts w:ascii="Verdana" w:hAnsi="Verdana" w:cs="Arial"/>
          <w:color w:val="000000"/>
        </w:rPr>
        <w:t xml:space="preserve"> jezera je rozvedeno u</w:t>
      </w:r>
      <w:r>
        <w:rPr>
          <w:rFonts w:ascii="Verdana" w:hAnsi="Verdana" w:cs="Arial"/>
          <w:color w:val="000000"/>
        </w:rPr>
        <w:t> </w:t>
      </w:r>
      <w:r w:rsidRPr="00386B40">
        <w:rPr>
          <w:rFonts w:ascii="Verdana" w:hAnsi="Verdana" w:cs="Arial"/>
          <w:color w:val="000000"/>
        </w:rPr>
        <w:t>již zmíněného svátku 22. 2. V evangeliích je Petr na mnoha místech uváděn jako první</w:t>
      </w:r>
      <w:r w:rsidRPr="003A55A0">
        <w:rPr>
          <w:rFonts w:ascii="Verdana" w:hAnsi="Verdana" w:cs="Arial"/>
          <w:color w:val="000000"/>
        </w:rPr>
        <w:t>. Také</w:t>
      </w:r>
      <w:r>
        <w:rPr>
          <w:rFonts w:ascii="Verdana" w:hAnsi="Verdana" w:cs="Arial"/>
          <w:color w:val="000000"/>
        </w:rPr>
        <w:t xml:space="preserve"> </w:t>
      </w:r>
      <w:r w:rsidRPr="00386B40">
        <w:rPr>
          <w:rFonts w:ascii="Verdana" w:hAnsi="Verdana" w:cs="Arial"/>
          <w:color w:val="000000"/>
        </w:rPr>
        <w:t>na jiných místech je zdůrazňováno jeho prvenství. Např. v Sk 2,14 po seslání Ducha sv. "vystoupil Petr spolu s</w:t>
      </w:r>
      <w:r>
        <w:rPr>
          <w:rFonts w:ascii="Verdana" w:hAnsi="Verdana" w:cs="Arial"/>
          <w:color w:val="000000"/>
        </w:rPr>
        <w:t> </w:t>
      </w:r>
      <w:r w:rsidRPr="00386B40">
        <w:rPr>
          <w:rFonts w:ascii="Verdana" w:hAnsi="Verdana" w:cs="Arial"/>
          <w:color w:val="000000"/>
        </w:rPr>
        <w:t xml:space="preserve">jedenácti"; dále Sk 5,29: "Petr a apoštolové odpověděli." Už v evangeliích Petr také mluví a jedná jménem ostatních </w:t>
      </w:r>
      <w:r w:rsidRPr="00386B40">
        <w:rPr>
          <w:rFonts w:ascii="Verdana" w:hAnsi="Verdana" w:cs="Arial"/>
          <w:color w:val="000000"/>
        </w:rPr>
        <w:lastRenderedPageBreak/>
        <w:t>apoštolů</w:t>
      </w:r>
      <w:r w:rsidRPr="003A55A0">
        <w:rPr>
          <w:rFonts w:ascii="Verdana" w:hAnsi="Verdana" w:cs="Arial"/>
          <w:color w:val="000000"/>
        </w:rPr>
        <w:t>, a</w:t>
      </w:r>
      <w:r w:rsidRPr="00386B40">
        <w:rPr>
          <w:rFonts w:ascii="Verdana" w:hAnsi="Verdana" w:cs="Arial"/>
          <w:color w:val="000000"/>
        </w:rPr>
        <w:t xml:space="preserve"> naopak Ježíš žádá jeho službu a dává mu pokyny. Žádal ho také, aby mimořádně získaným penízem zaplatil daň za něho i za sebe.</w:t>
      </w:r>
    </w:p>
    <w:p w14:paraId="6FB69A5B" w14:textId="56247544" w:rsidR="00686E39" w:rsidRPr="00386B40" w:rsidRDefault="00686E39" w:rsidP="00686E39">
      <w:pPr>
        <w:spacing w:before="105" w:line="273" w:lineRule="atLeast"/>
        <w:jc w:val="both"/>
        <w:rPr>
          <w:rFonts w:ascii="Verdana" w:hAnsi="Verdana" w:cs="Arial"/>
          <w:color w:val="000000"/>
        </w:rPr>
      </w:pPr>
      <w:r w:rsidRPr="00386B40">
        <w:rPr>
          <w:rFonts w:ascii="Verdana" w:hAnsi="Verdana" w:cs="Arial"/>
          <w:color w:val="000000"/>
        </w:rPr>
        <w:t>Ježíš ujistil Petra o své mimořádné pomoci ve spojení s Petrovými slabostmi. Těsně před předpovědí jeho trojího zapřen</w:t>
      </w:r>
      <w:r w:rsidRPr="003A55A0">
        <w:rPr>
          <w:rFonts w:ascii="Verdana" w:hAnsi="Verdana" w:cs="Arial"/>
          <w:color w:val="000000"/>
        </w:rPr>
        <w:t>í,</w:t>
      </w:r>
      <w:r w:rsidRPr="00386B40">
        <w:rPr>
          <w:rFonts w:ascii="Verdana" w:hAnsi="Verdana" w:cs="Arial"/>
          <w:color w:val="000000"/>
        </w:rPr>
        <w:t xml:space="preserve"> dřív</w:t>
      </w:r>
      <w:r w:rsidRPr="003A55A0">
        <w:rPr>
          <w:rFonts w:ascii="Verdana" w:hAnsi="Verdana" w:cs="Arial"/>
          <w:color w:val="000000"/>
        </w:rPr>
        <w:t>e,</w:t>
      </w:r>
      <w:r>
        <w:rPr>
          <w:rFonts w:ascii="Verdana" w:hAnsi="Verdana" w:cs="Arial"/>
          <w:color w:val="000000"/>
        </w:rPr>
        <w:t xml:space="preserve"> </w:t>
      </w:r>
      <w:r w:rsidRPr="00386B40">
        <w:rPr>
          <w:rFonts w:ascii="Verdana" w:hAnsi="Verdana" w:cs="Arial"/>
          <w:color w:val="000000"/>
        </w:rPr>
        <w:t>než kohout zakokrh</w:t>
      </w:r>
      <w:r w:rsidRPr="003A55A0">
        <w:rPr>
          <w:rFonts w:ascii="Verdana" w:hAnsi="Verdana" w:cs="Arial"/>
          <w:color w:val="000000"/>
        </w:rPr>
        <w:t>á,</w:t>
      </w:r>
      <w:r w:rsidRPr="00386B40">
        <w:rPr>
          <w:rFonts w:ascii="Verdana" w:hAnsi="Verdana" w:cs="Arial"/>
          <w:color w:val="000000"/>
        </w:rPr>
        <w:t xml:space="preserve"> mu řekl: </w:t>
      </w:r>
      <w:r w:rsidRPr="00386B40">
        <w:rPr>
          <w:rFonts w:ascii="Verdana" w:hAnsi="Verdana" w:cs="Arial"/>
          <w:i/>
          <w:iCs/>
          <w:color w:val="000000"/>
        </w:rPr>
        <w:t>"Já jsem za tebe prosil, aby tvá víra neselhala; a ty, až se obrátíš, buď posilou svým bratřím" (</w:t>
      </w:r>
      <w:proofErr w:type="spellStart"/>
      <w:r w:rsidRPr="00386B40">
        <w:rPr>
          <w:rFonts w:ascii="Verdana" w:hAnsi="Verdana" w:cs="Arial"/>
          <w:i/>
          <w:iCs/>
          <w:color w:val="000000"/>
        </w:rPr>
        <w:t>Lk</w:t>
      </w:r>
      <w:proofErr w:type="spellEnd"/>
      <w:r w:rsidRPr="00386B40">
        <w:rPr>
          <w:rFonts w:ascii="Verdana" w:hAnsi="Verdana" w:cs="Arial"/>
          <w:i/>
          <w:iCs/>
          <w:color w:val="000000"/>
        </w:rPr>
        <w:t xml:space="preserve"> 22,32</w:t>
      </w:r>
      <w:r w:rsidRPr="003A55A0">
        <w:rPr>
          <w:rFonts w:ascii="Verdana" w:hAnsi="Verdana" w:cs="Arial"/>
          <w:i/>
          <w:iCs/>
          <w:color w:val="000000"/>
        </w:rPr>
        <w:t>).</w:t>
      </w:r>
    </w:p>
    <w:p w14:paraId="4B4C7EDB" w14:textId="02ECF1D1" w:rsidR="00686E39" w:rsidRPr="00386B40" w:rsidRDefault="00686E39" w:rsidP="00686E39">
      <w:pPr>
        <w:spacing w:before="105" w:line="273" w:lineRule="atLeast"/>
        <w:jc w:val="both"/>
        <w:rPr>
          <w:rFonts w:ascii="Verdana" w:hAnsi="Verdana" w:cs="Arial"/>
          <w:color w:val="000000"/>
        </w:rPr>
      </w:pPr>
      <w:r w:rsidRPr="00386B40">
        <w:rPr>
          <w:rFonts w:ascii="Verdana" w:hAnsi="Verdana" w:cs="Arial"/>
          <w:color w:val="000000"/>
        </w:rPr>
        <w:t>Petrovo vystupování bylo po převzetí úřadu prosté, s autoritativním rozhodováním. Řídil volbu apoštola Matěje, na letnice hovořil jménem ostatních v první veřejné katechetické promluvě. Skutky hovoří o to</w:t>
      </w:r>
      <w:r w:rsidRPr="003A55A0">
        <w:rPr>
          <w:rFonts w:ascii="Verdana" w:hAnsi="Verdana" w:cs="Arial"/>
          <w:color w:val="000000"/>
        </w:rPr>
        <w:t>m,</w:t>
      </w:r>
      <w:r w:rsidRPr="00386B40">
        <w:rPr>
          <w:rFonts w:ascii="Verdana" w:hAnsi="Verdana" w:cs="Arial"/>
          <w:color w:val="000000"/>
        </w:rPr>
        <w:t xml:space="preserve"> jak Petr uzdravoval a říkají: </w:t>
      </w:r>
      <w:r w:rsidRPr="00386B40">
        <w:rPr>
          <w:rFonts w:ascii="Verdana" w:hAnsi="Verdana" w:cs="Arial"/>
          <w:i/>
          <w:iCs/>
          <w:color w:val="000000"/>
        </w:rPr>
        <w:t>"Dokonce vynášeli nemocné i na ulici a kladli je na lehátka a na nosítka, aby na některého padl aspoň Petrův stín, až půjde kolem...přinášeli nemocné a sužované nečistými duchy a všichni byli uzdravováni" (Sk 5,15n)</w:t>
      </w:r>
      <w:r>
        <w:rPr>
          <w:rFonts w:ascii="Verdana" w:hAnsi="Verdana" w:cs="Arial"/>
          <w:i/>
          <w:iCs/>
          <w:color w:val="000000"/>
        </w:rPr>
        <w:t>.</w:t>
      </w:r>
      <w:r w:rsidRPr="00386B40">
        <w:rPr>
          <w:rFonts w:ascii="Verdana" w:hAnsi="Verdana" w:cs="Arial"/>
          <w:i/>
          <w:iCs/>
          <w:color w:val="000000"/>
        </w:rPr>
        <w:t> </w:t>
      </w:r>
      <w:r w:rsidRPr="00386B40">
        <w:rPr>
          <w:rFonts w:ascii="Verdana" w:hAnsi="Verdana" w:cs="Arial"/>
          <w:color w:val="000000"/>
        </w:rPr>
        <w:t>Petr vzkřísil i mrtvou Tabitu (viz Sk 9,36-42).</w:t>
      </w:r>
    </w:p>
    <w:p w14:paraId="50AB83AE" w14:textId="206CEB66" w:rsidR="00686E39" w:rsidRPr="00386B40" w:rsidRDefault="00686E39" w:rsidP="00686E39">
      <w:pPr>
        <w:spacing w:before="105" w:line="273" w:lineRule="atLeast"/>
        <w:jc w:val="both"/>
        <w:rPr>
          <w:rFonts w:ascii="Verdana" w:hAnsi="Verdana" w:cs="Arial"/>
          <w:color w:val="000000"/>
        </w:rPr>
      </w:pPr>
      <w:r w:rsidRPr="00386B40">
        <w:rPr>
          <w:rFonts w:ascii="Verdana" w:hAnsi="Verdana" w:cs="Arial"/>
          <w:color w:val="000000"/>
        </w:rPr>
        <w:t xml:space="preserve">Vynášel také Boží soud nad </w:t>
      </w:r>
      <w:proofErr w:type="spellStart"/>
      <w:r w:rsidRPr="00386B40">
        <w:rPr>
          <w:rFonts w:ascii="Verdana" w:hAnsi="Verdana" w:cs="Arial"/>
          <w:color w:val="000000"/>
        </w:rPr>
        <w:t>Ananiášem</w:t>
      </w:r>
      <w:proofErr w:type="spellEnd"/>
      <w:r w:rsidRPr="00386B40">
        <w:rPr>
          <w:rFonts w:ascii="Verdana" w:hAnsi="Verdana" w:cs="Arial"/>
          <w:color w:val="000000"/>
        </w:rPr>
        <w:t xml:space="preserve"> a </w:t>
      </w:r>
      <w:proofErr w:type="spellStart"/>
      <w:r w:rsidRPr="00386B40">
        <w:rPr>
          <w:rFonts w:ascii="Verdana" w:hAnsi="Verdana" w:cs="Arial"/>
          <w:color w:val="000000"/>
        </w:rPr>
        <w:t>Safirou</w:t>
      </w:r>
      <w:proofErr w:type="spellEnd"/>
      <w:r w:rsidRPr="00386B40">
        <w:rPr>
          <w:rFonts w:ascii="Verdana" w:hAnsi="Verdana" w:cs="Arial"/>
          <w:color w:val="000000"/>
        </w:rPr>
        <w:t xml:space="preserve"> a později i rozhodoval v</w:t>
      </w:r>
      <w:r w:rsidR="00FE1ED2">
        <w:rPr>
          <w:rFonts w:ascii="Verdana" w:hAnsi="Verdana" w:cs="Arial"/>
          <w:color w:val="000000"/>
        </w:rPr>
        <w:t> </w:t>
      </w:r>
      <w:r w:rsidRPr="00386B40">
        <w:rPr>
          <w:rFonts w:ascii="Verdana" w:hAnsi="Verdana" w:cs="Arial"/>
          <w:color w:val="000000"/>
        </w:rPr>
        <w:t>otázce přijímání pohanů do církve a vydal směrnice na prvním apoštolském sněmu.</w:t>
      </w:r>
    </w:p>
    <w:p w14:paraId="5EE7882B" w14:textId="550A3054" w:rsidR="00686E39" w:rsidRPr="00386B40" w:rsidRDefault="00686E39" w:rsidP="00686E39">
      <w:pPr>
        <w:spacing w:before="105" w:line="273" w:lineRule="atLeast"/>
        <w:jc w:val="both"/>
        <w:rPr>
          <w:rFonts w:ascii="Verdana" w:hAnsi="Verdana" w:cs="Arial"/>
          <w:color w:val="000000"/>
        </w:rPr>
      </w:pPr>
      <w:r w:rsidRPr="00386B40">
        <w:rPr>
          <w:rFonts w:ascii="Verdana" w:hAnsi="Verdana" w:cs="Arial"/>
          <w:color w:val="000000"/>
        </w:rPr>
        <w:t>Z Herodova nařízení byl Petr zavřen do vězení a hlídán čtyřmi strážemi po čtyřech vojácích, ale noc předtím, kdy jej chtěl Herodes předvést, poslal Bůh anděla, který ho zázračně vyvedl z vězení (viz Sk 12,3-11</w:t>
      </w:r>
      <w:r w:rsidRPr="003A55A0">
        <w:rPr>
          <w:rFonts w:ascii="Verdana" w:hAnsi="Verdana" w:cs="Arial"/>
          <w:color w:val="000000"/>
        </w:rPr>
        <w:t>).</w:t>
      </w:r>
      <w:r w:rsidRPr="00386B40">
        <w:rPr>
          <w:rFonts w:ascii="Verdana" w:hAnsi="Verdana" w:cs="Arial"/>
          <w:color w:val="000000"/>
        </w:rPr>
        <w:t xml:space="preserve"> Odešel do domu Markovy matky a potom z Jeruzaléma, kde v čele místní církve zůstal Jakub mladší.</w:t>
      </w:r>
    </w:p>
    <w:p w14:paraId="735FD147" w14:textId="0502FDD9" w:rsidR="00686E39" w:rsidRPr="00386B40" w:rsidRDefault="00642DDE" w:rsidP="00686E39">
      <w:pPr>
        <w:spacing w:before="105" w:line="273" w:lineRule="atLeast"/>
        <w:jc w:val="both"/>
        <w:rPr>
          <w:rFonts w:ascii="Verdana" w:hAnsi="Verdana" w:cs="Arial"/>
          <w:color w:val="000000"/>
        </w:rPr>
      </w:pPr>
      <w:r>
        <w:rPr>
          <w:noProof/>
          <w:lang w:val="en-US" w:eastAsia="en-US"/>
        </w:rPr>
        <w:drawing>
          <wp:anchor distT="0" distB="0" distL="114300" distR="114300" simplePos="0" relativeHeight="251660288" behindDoc="1" locked="0" layoutInCell="1" allowOverlap="1" wp14:anchorId="60C06213" wp14:editId="7BD5BDD0">
            <wp:simplePos x="0" y="0"/>
            <wp:positionH relativeFrom="column">
              <wp:posOffset>3232150</wp:posOffset>
            </wp:positionH>
            <wp:positionV relativeFrom="paragraph">
              <wp:posOffset>934720</wp:posOffset>
            </wp:positionV>
            <wp:extent cx="2720975" cy="3525520"/>
            <wp:effectExtent l="0" t="0" r="3175" b="0"/>
            <wp:wrapTight wrapText="bothSides">
              <wp:wrapPolygon edited="0">
                <wp:start x="0" y="0"/>
                <wp:lineTo x="0" y="21476"/>
                <wp:lineTo x="21474" y="21476"/>
                <wp:lineTo x="21474"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0975" cy="3525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6E39" w:rsidRPr="00386B40">
        <w:rPr>
          <w:rFonts w:ascii="Verdana" w:hAnsi="Verdana" w:cs="Arial"/>
          <w:color w:val="000000"/>
        </w:rPr>
        <w:t>Mimobiblické starokřesťanské dokumenty uvádí Petrovo působení v</w:t>
      </w:r>
      <w:r w:rsidR="00686E39">
        <w:rPr>
          <w:rFonts w:ascii="Verdana" w:hAnsi="Verdana" w:cs="Arial"/>
          <w:color w:val="000000"/>
        </w:rPr>
        <w:t> </w:t>
      </w:r>
      <w:r w:rsidR="00686E39" w:rsidRPr="00386B40">
        <w:rPr>
          <w:rFonts w:ascii="Verdana" w:hAnsi="Verdana" w:cs="Arial"/>
          <w:color w:val="000000"/>
        </w:rPr>
        <w:t xml:space="preserve">Antiochii, v </w:t>
      </w:r>
      <w:proofErr w:type="spellStart"/>
      <w:r w:rsidR="00686E39" w:rsidRPr="00386B40">
        <w:rPr>
          <w:rFonts w:ascii="Verdana" w:hAnsi="Verdana" w:cs="Arial"/>
          <w:color w:val="000000"/>
        </w:rPr>
        <w:t>Korintu</w:t>
      </w:r>
      <w:proofErr w:type="spellEnd"/>
      <w:r w:rsidR="00686E39" w:rsidRPr="00386B40">
        <w:rPr>
          <w:rFonts w:ascii="Verdana" w:hAnsi="Verdana" w:cs="Arial"/>
          <w:color w:val="000000"/>
        </w:rPr>
        <w:t xml:space="preserve"> a v Římě, což je některými listy NZ částečně potvrzeno (např. Gal 2,11n</w:t>
      </w:r>
      <w:r w:rsidR="00686E39" w:rsidRPr="009A2A97">
        <w:rPr>
          <w:rFonts w:ascii="Verdana" w:hAnsi="Verdana" w:cs="Arial"/>
          <w:color w:val="000000"/>
        </w:rPr>
        <w:t xml:space="preserve"> – </w:t>
      </w:r>
      <w:r w:rsidR="00686E39" w:rsidRPr="003A55A0">
        <w:rPr>
          <w:rFonts w:ascii="Verdana" w:hAnsi="Verdana" w:cs="Arial"/>
          <w:color w:val="000000"/>
        </w:rPr>
        <w:t>p</w:t>
      </w:r>
      <w:r w:rsidR="00686E39" w:rsidRPr="00386B40">
        <w:rPr>
          <w:rFonts w:ascii="Verdana" w:hAnsi="Verdana" w:cs="Arial"/>
          <w:color w:val="000000"/>
        </w:rPr>
        <w:t>řítomnost v Antiochii; z 1Kor 1,12 vyplývá přítomnost v</w:t>
      </w:r>
      <w:r w:rsidR="00686E39">
        <w:rPr>
          <w:rFonts w:ascii="Verdana" w:hAnsi="Verdana" w:cs="Arial"/>
          <w:color w:val="000000"/>
        </w:rPr>
        <w:t> </w:t>
      </w:r>
      <w:proofErr w:type="spellStart"/>
      <w:r w:rsidR="00686E39" w:rsidRPr="00386B40">
        <w:rPr>
          <w:rFonts w:ascii="Verdana" w:hAnsi="Verdana" w:cs="Arial"/>
          <w:color w:val="000000"/>
        </w:rPr>
        <w:t>Korintě</w:t>
      </w:r>
      <w:proofErr w:type="spellEnd"/>
      <w:r w:rsidR="00686E39" w:rsidRPr="00386B40">
        <w:rPr>
          <w:rFonts w:ascii="Verdana" w:hAnsi="Verdana" w:cs="Arial"/>
          <w:color w:val="000000"/>
        </w:rPr>
        <w:t>). Z Říma napsal dva listy. První, křesťanům pohanského původu v pěti římských provinciích Malé Asie. Druhý list psal křesťanům, které chtěl ochránit před učením těch, kteří nesprávně pochopili učení Pavlovo. List byl odeslán částečně jako závěť, protože Petr již očekával svůj pozemský konec.</w:t>
      </w:r>
    </w:p>
    <w:p w14:paraId="3DEC9411" w14:textId="5D579BDB" w:rsidR="00686E39" w:rsidRPr="00386B40" w:rsidRDefault="00686E39" w:rsidP="00686E39">
      <w:pPr>
        <w:spacing w:before="105" w:line="273" w:lineRule="atLeast"/>
        <w:jc w:val="both"/>
        <w:rPr>
          <w:rFonts w:ascii="Verdana" w:hAnsi="Verdana" w:cs="Arial"/>
          <w:color w:val="000000"/>
        </w:rPr>
      </w:pPr>
      <w:r w:rsidRPr="00386B40">
        <w:rPr>
          <w:rFonts w:ascii="Verdana" w:hAnsi="Verdana" w:cs="Arial"/>
          <w:color w:val="000000"/>
        </w:rPr>
        <w:t xml:space="preserve">O Petrově působení v Římě existují některé starokřesťanské dokumenty, zejména spisy jeho třetího nástupce Klementa I., které svědčí o jeho delším působení a smrti v Římě. Nepřímý důkaz jeho činnosti vidí historici ve velkém rozvoji a konsolidaci římské církve před Pavlovým příchodem do tohoto města. Podle starých podání byl Petr za krutého pronásledování křesťanů, které začal císař Nero po požáru Říma, ukřižován, a to hlavou dolů, protože se nepokládal za hodného </w:t>
      </w:r>
      <w:r w:rsidRPr="00386B40">
        <w:rPr>
          <w:rFonts w:ascii="Verdana" w:hAnsi="Verdana" w:cs="Arial"/>
          <w:color w:val="000000"/>
        </w:rPr>
        <w:lastRenderedPageBreak/>
        <w:t>zemřít jako jeho Mistr a Pán.</w:t>
      </w:r>
      <w:r w:rsidR="006A0594" w:rsidRPr="006A0594">
        <w:t xml:space="preserve"> </w:t>
      </w:r>
    </w:p>
    <w:p w14:paraId="37F93302" w14:textId="467EA05D" w:rsidR="00686E39" w:rsidRPr="00386B40" w:rsidRDefault="00686E39" w:rsidP="00686E39">
      <w:pPr>
        <w:spacing w:before="105" w:line="273" w:lineRule="atLeast"/>
        <w:jc w:val="both"/>
        <w:rPr>
          <w:rFonts w:ascii="Verdana" w:hAnsi="Verdana" w:cs="Arial"/>
          <w:color w:val="000000"/>
        </w:rPr>
      </w:pPr>
      <w:r w:rsidRPr="00386B40">
        <w:rPr>
          <w:rFonts w:ascii="Verdana" w:hAnsi="Verdana" w:cs="Arial"/>
          <w:color w:val="000000"/>
        </w:rPr>
        <w:t>Mnohé informace o Petrovi dokreslují i potvrzují vykopávky a nálezy v Římě. Jeho nejstarší a prý věrohodné vyobrazení se nachází na fresce v</w:t>
      </w:r>
      <w:r w:rsidR="00642DDE">
        <w:rPr>
          <w:rFonts w:ascii="Verdana" w:hAnsi="Verdana" w:cs="Arial"/>
          <w:color w:val="000000"/>
        </w:rPr>
        <w:t> </w:t>
      </w:r>
      <w:r w:rsidRPr="00386B40">
        <w:rPr>
          <w:rFonts w:ascii="Verdana" w:hAnsi="Verdana" w:cs="Arial"/>
          <w:color w:val="000000"/>
        </w:rPr>
        <w:t xml:space="preserve">kostele Santa Doma </w:t>
      </w:r>
      <w:proofErr w:type="spellStart"/>
      <w:r w:rsidRPr="00386B40">
        <w:rPr>
          <w:rFonts w:ascii="Verdana" w:hAnsi="Verdana" w:cs="Arial"/>
          <w:color w:val="000000"/>
        </w:rPr>
        <w:t>dela</w:t>
      </w:r>
      <w:proofErr w:type="spellEnd"/>
      <w:r w:rsidRPr="00386B40">
        <w:rPr>
          <w:rFonts w:ascii="Verdana" w:hAnsi="Verdana" w:cs="Arial"/>
          <w:color w:val="000000"/>
        </w:rPr>
        <w:t>, kde má hranatý obličej, světlé vlasy a plnovous. V r</w:t>
      </w:r>
      <w:r w:rsidRPr="003A55A0">
        <w:rPr>
          <w:rFonts w:ascii="Verdana" w:hAnsi="Verdana" w:cs="Arial"/>
          <w:color w:val="000000"/>
        </w:rPr>
        <w:t xml:space="preserve">oce </w:t>
      </w:r>
      <w:r w:rsidRPr="00386B40">
        <w:rPr>
          <w:rFonts w:ascii="Verdana" w:hAnsi="Verdana" w:cs="Arial"/>
          <w:color w:val="000000"/>
        </w:rPr>
        <w:t>1939 archeologové pod podlahou ba</w:t>
      </w:r>
      <w:r w:rsidRPr="003A55A0">
        <w:rPr>
          <w:rFonts w:ascii="Verdana" w:hAnsi="Verdana" w:cs="Arial"/>
          <w:color w:val="000000"/>
        </w:rPr>
        <w:t>z</w:t>
      </w:r>
      <w:r w:rsidRPr="00386B40">
        <w:rPr>
          <w:rFonts w:ascii="Verdana" w:hAnsi="Verdana" w:cs="Arial"/>
          <w:color w:val="000000"/>
        </w:rPr>
        <w:t>iliky sv. Petra objevili Petrův hrob. Je v podzemí pod hlavním oltáře</w:t>
      </w:r>
      <w:r w:rsidRPr="003A55A0">
        <w:rPr>
          <w:rFonts w:ascii="Verdana" w:hAnsi="Verdana" w:cs="Arial"/>
          <w:color w:val="000000"/>
        </w:rPr>
        <w:t>m.</w:t>
      </w:r>
      <w:r w:rsidRPr="00386B40">
        <w:rPr>
          <w:rFonts w:ascii="Verdana" w:hAnsi="Verdana" w:cs="Arial"/>
          <w:color w:val="000000"/>
        </w:rPr>
        <w:t xml:space="preserve"> </w:t>
      </w:r>
      <w:r w:rsidRPr="003A55A0">
        <w:rPr>
          <w:rFonts w:ascii="Verdana" w:hAnsi="Verdana" w:cs="Arial"/>
          <w:color w:val="000000"/>
        </w:rPr>
        <w:t>To,</w:t>
      </w:r>
      <w:r>
        <w:rPr>
          <w:rFonts w:ascii="Verdana" w:hAnsi="Verdana" w:cs="Arial"/>
          <w:color w:val="000000"/>
        </w:rPr>
        <w:t xml:space="preserve"> </w:t>
      </w:r>
      <w:r w:rsidRPr="00386B40">
        <w:rPr>
          <w:rFonts w:ascii="Verdana" w:hAnsi="Verdana" w:cs="Arial"/>
          <w:color w:val="000000"/>
        </w:rPr>
        <w:t xml:space="preserve">že se skutečně jedná o Petrovy kosti, dotvrzují další objevy z r. 1956, kdy antropologická analýza prokázala, že jde o kosti muže z I. století ve věku 60-70, které se našly zabalené v látce </w:t>
      </w:r>
      <w:r w:rsidRPr="003A55A0">
        <w:rPr>
          <w:rFonts w:ascii="Verdana" w:hAnsi="Verdana" w:cs="Arial"/>
          <w:color w:val="000000"/>
        </w:rPr>
        <w:t>z</w:t>
      </w:r>
      <w:r w:rsidRPr="00386B40">
        <w:rPr>
          <w:rFonts w:ascii="Verdana" w:hAnsi="Verdana" w:cs="Arial"/>
          <w:color w:val="000000"/>
        </w:rPr>
        <w:t>e zlata a purpuru, ve výklenku obloženém mramorem s</w:t>
      </w:r>
      <w:r>
        <w:rPr>
          <w:rFonts w:ascii="Verdana" w:hAnsi="Verdana" w:cs="Arial"/>
          <w:color w:val="000000"/>
        </w:rPr>
        <w:t> </w:t>
      </w:r>
      <w:r w:rsidRPr="00386B40">
        <w:rPr>
          <w:rFonts w:ascii="Verdana" w:hAnsi="Verdana" w:cs="Arial"/>
          <w:color w:val="000000"/>
        </w:rPr>
        <w:t xml:space="preserve">nápisem "Petrus </w:t>
      </w:r>
      <w:proofErr w:type="spellStart"/>
      <w:r w:rsidRPr="00386B40">
        <w:rPr>
          <w:rFonts w:ascii="Verdana" w:hAnsi="Verdana" w:cs="Arial"/>
          <w:color w:val="000000"/>
        </w:rPr>
        <w:t>eni</w:t>
      </w:r>
      <w:proofErr w:type="spellEnd"/>
      <w:r w:rsidRPr="00386B40">
        <w:rPr>
          <w:rFonts w:ascii="Verdana" w:hAnsi="Verdana" w:cs="Arial"/>
          <w:color w:val="000000"/>
        </w:rPr>
        <w:t>" - "zde je Petr". Patologové složili celou kostru až na chodidla. Jejich nepřítomnost si vyložili tak, že při ukřižování hlavou dolů bylo tělo vojákem uříznut</w:t>
      </w:r>
      <w:r w:rsidRPr="003A55A0">
        <w:rPr>
          <w:rFonts w:ascii="Verdana" w:hAnsi="Verdana" w:cs="Arial"/>
          <w:color w:val="000000"/>
        </w:rPr>
        <w:t xml:space="preserve">o </w:t>
      </w:r>
      <w:r w:rsidRPr="00386B40">
        <w:rPr>
          <w:rFonts w:ascii="Verdana" w:hAnsi="Verdana" w:cs="Arial"/>
          <w:color w:val="000000"/>
        </w:rPr>
        <w:t>u chodidel a tím sňato z kříže. Petr byl pohřben do hrobu na východním úpatí vatikánského pahorku. Nad hrobem prý vznikl nejprve malý zděný památník. Na jeho místě po srovnání pahorku postavil Konstantin Veliký po roce 320 mohutnou ba</w:t>
      </w:r>
      <w:r w:rsidRPr="003A55A0">
        <w:rPr>
          <w:rFonts w:ascii="Verdana" w:hAnsi="Verdana" w:cs="Arial"/>
          <w:color w:val="000000"/>
        </w:rPr>
        <w:t>z</w:t>
      </w:r>
      <w:r w:rsidRPr="00386B40">
        <w:rPr>
          <w:rFonts w:ascii="Verdana" w:hAnsi="Verdana" w:cs="Arial"/>
          <w:color w:val="000000"/>
        </w:rPr>
        <w:t>iliku, posvěcenou r</w:t>
      </w:r>
      <w:r w:rsidRPr="003A55A0">
        <w:rPr>
          <w:rFonts w:ascii="Verdana" w:hAnsi="Verdana" w:cs="Arial"/>
          <w:color w:val="000000"/>
        </w:rPr>
        <w:t>oku</w:t>
      </w:r>
      <w:r w:rsidRPr="00386B40">
        <w:rPr>
          <w:rFonts w:ascii="Verdana" w:hAnsi="Verdana" w:cs="Arial"/>
          <w:color w:val="000000"/>
        </w:rPr>
        <w:t xml:space="preserve"> 326 Silvestrem I.</w:t>
      </w:r>
    </w:p>
    <w:p w14:paraId="6E269D9A" w14:textId="77777777" w:rsidR="00686E39" w:rsidRPr="00386B40" w:rsidRDefault="00686E39" w:rsidP="00686E39">
      <w:pPr>
        <w:spacing w:before="105" w:line="273" w:lineRule="atLeast"/>
        <w:jc w:val="both"/>
        <w:rPr>
          <w:rFonts w:ascii="Verdana" w:hAnsi="Verdana" w:cs="Arial"/>
          <w:color w:val="000000"/>
        </w:rPr>
      </w:pPr>
      <w:r w:rsidRPr="00386B40">
        <w:rPr>
          <w:rFonts w:ascii="Verdana" w:hAnsi="Verdana" w:cs="Arial"/>
          <w:b/>
          <w:bCs/>
          <w:color w:val="000000"/>
        </w:rPr>
        <w:t>Pavel</w:t>
      </w:r>
      <w:r w:rsidRPr="00386B40">
        <w:rPr>
          <w:rFonts w:ascii="Verdana" w:hAnsi="Verdana" w:cs="Arial"/>
          <w:color w:val="000000"/>
        </w:rPr>
        <w:t xml:space="preserve"> z </w:t>
      </w:r>
      <w:proofErr w:type="spellStart"/>
      <w:r w:rsidRPr="00386B40">
        <w:rPr>
          <w:rFonts w:ascii="Verdana" w:hAnsi="Verdana" w:cs="Arial"/>
          <w:color w:val="000000"/>
        </w:rPr>
        <w:t>Tarsu</w:t>
      </w:r>
      <w:proofErr w:type="spellEnd"/>
      <w:r w:rsidRPr="00386B40">
        <w:rPr>
          <w:rFonts w:ascii="Verdana" w:hAnsi="Verdana" w:cs="Arial"/>
          <w:color w:val="000000"/>
        </w:rPr>
        <w:t xml:space="preserve"> původním jménem Saul (Šavel), se po svém obrácení, popsaném na začátku životopisu 25. 1., stal jedním z nejvýznamnějších apoštolů, protože bez výhrad otevřel brány Církve všem národům a kulturám. Odtud také jeho název "apoštol národů".</w:t>
      </w:r>
    </w:p>
    <w:p w14:paraId="5A7920E5" w14:textId="576B12EC" w:rsidR="00686E39" w:rsidRPr="00386B40" w:rsidRDefault="00686E39" w:rsidP="00686E39">
      <w:pPr>
        <w:spacing w:before="105" w:line="273" w:lineRule="atLeast"/>
        <w:jc w:val="both"/>
        <w:rPr>
          <w:rFonts w:ascii="Verdana" w:hAnsi="Verdana" w:cs="Arial"/>
          <w:color w:val="000000"/>
        </w:rPr>
      </w:pPr>
      <w:r w:rsidRPr="00386B40">
        <w:rPr>
          <w:rFonts w:ascii="Verdana" w:hAnsi="Verdana" w:cs="Arial"/>
          <w:color w:val="000000"/>
        </w:rPr>
        <w:t>Když se Ježíš s apoštoly loučil, řekl jim: </w:t>
      </w:r>
      <w:r w:rsidRPr="00386B40">
        <w:rPr>
          <w:rFonts w:ascii="Verdana" w:hAnsi="Verdana" w:cs="Arial"/>
          <w:i/>
          <w:iCs/>
          <w:color w:val="000000"/>
        </w:rPr>
        <w:t>"Jděte ke všem národům a získávejte mi učedníky, křtěte je ve jméno Otce i Syna i Ducha svatého" (</w:t>
      </w:r>
      <w:proofErr w:type="spellStart"/>
      <w:r w:rsidRPr="00386B40">
        <w:rPr>
          <w:rFonts w:ascii="Verdana" w:hAnsi="Verdana" w:cs="Arial"/>
          <w:i/>
          <w:iCs/>
          <w:color w:val="000000"/>
        </w:rPr>
        <w:t>Mt</w:t>
      </w:r>
      <w:proofErr w:type="spellEnd"/>
      <w:r w:rsidRPr="00386B40">
        <w:rPr>
          <w:rFonts w:ascii="Verdana" w:hAnsi="Verdana" w:cs="Arial"/>
          <w:i/>
          <w:iCs/>
          <w:color w:val="000000"/>
        </w:rPr>
        <w:t xml:space="preserve"> 28,19</w:t>
      </w:r>
      <w:r w:rsidRPr="003A55A0">
        <w:rPr>
          <w:rFonts w:ascii="Verdana" w:hAnsi="Verdana" w:cs="Arial"/>
          <w:i/>
          <w:iCs/>
          <w:color w:val="000000"/>
        </w:rPr>
        <w:t>).</w:t>
      </w:r>
      <w:r w:rsidRPr="00386B40">
        <w:rPr>
          <w:rFonts w:ascii="Verdana" w:hAnsi="Verdana" w:cs="Arial"/>
          <w:i/>
          <w:iCs/>
          <w:color w:val="000000"/>
        </w:rPr>
        <w:t> </w:t>
      </w:r>
      <w:r w:rsidRPr="00386B40">
        <w:rPr>
          <w:rFonts w:ascii="Verdana" w:hAnsi="Verdana" w:cs="Arial"/>
          <w:color w:val="000000"/>
        </w:rPr>
        <w:t xml:space="preserve">A přesto dělalo apoštolům problém překonat židovsko-národní pojímání Božího království. Někteří se zprvu domnívali, že je pro křesťany ze židovství a že by tudíž pohané měli projít přijetím židovství. Aby Petr měl jistotu, musel být poučen zvláštním zjevením (viz Sk 10,9-16) v souvislosti s jeho posláním k pohanům do </w:t>
      </w:r>
      <w:proofErr w:type="spellStart"/>
      <w:r w:rsidRPr="00386B40">
        <w:rPr>
          <w:rFonts w:ascii="Verdana" w:hAnsi="Verdana" w:cs="Arial"/>
          <w:color w:val="000000"/>
        </w:rPr>
        <w:t>Cesareje</w:t>
      </w:r>
      <w:proofErr w:type="spellEnd"/>
      <w:r w:rsidRPr="00386B40">
        <w:rPr>
          <w:rFonts w:ascii="Verdana" w:hAnsi="Verdana" w:cs="Arial"/>
          <w:color w:val="000000"/>
        </w:rPr>
        <w:t>.</w:t>
      </w:r>
    </w:p>
    <w:p w14:paraId="73EFC615" w14:textId="03C407D4" w:rsidR="00686E39" w:rsidRPr="00386B40" w:rsidRDefault="00686E39" w:rsidP="00686E39">
      <w:pPr>
        <w:spacing w:before="105" w:line="273" w:lineRule="atLeast"/>
        <w:jc w:val="both"/>
        <w:rPr>
          <w:rFonts w:ascii="Verdana" w:hAnsi="Verdana" w:cs="Arial"/>
          <w:color w:val="000000"/>
        </w:rPr>
      </w:pPr>
      <w:r w:rsidRPr="00386B40">
        <w:rPr>
          <w:rFonts w:ascii="Verdana" w:hAnsi="Verdana" w:cs="Arial"/>
          <w:color w:val="000000"/>
        </w:rPr>
        <w:t xml:space="preserve">Pavel, původně židovský pronásledovatel, po svém křtu očekával, že </w:t>
      </w:r>
      <w:r w:rsidRPr="003A55A0">
        <w:rPr>
          <w:rFonts w:ascii="Verdana" w:hAnsi="Verdana" w:cs="Arial"/>
          <w:color w:val="000000"/>
        </w:rPr>
        <w:t>Ž</w:t>
      </w:r>
      <w:r w:rsidRPr="00386B40">
        <w:rPr>
          <w:rFonts w:ascii="Verdana" w:hAnsi="Verdana" w:cs="Arial"/>
          <w:color w:val="000000"/>
        </w:rPr>
        <w:t>idé pro jeho obrácení snadněji přijmou Krista, ale zklamal se. Odešel na jih do samoty, kde se duchovně zdokonalil k náročnému apoštolátu. Chtěl začít v</w:t>
      </w:r>
      <w:r w:rsidR="00FE1ED2">
        <w:rPr>
          <w:rFonts w:ascii="Verdana" w:hAnsi="Verdana" w:cs="Arial"/>
          <w:color w:val="000000"/>
        </w:rPr>
        <w:t> </w:t>
      </w:r>
      <w:r w:rsidRPr="00386B40">
        <w:rPr>
          <w:rFonts w:ascii="Verdana" w:hAnsi="Verdana" w:cs="Arial"/>
          <w:color w:val="000000"/>
        </w:rPr>
        <w:t>Damašku. Odtud však před vojáky místodržitele, který dal hlídat brány, musel utíkat v koši, spuštěném otvorem v hradbách</w:t>
      </w:r>
      <w:r w:rsidRPr="003A55A0">
        <w:rPr>
          <w:rFonts w:ascii="Verdana" w:hAnsi="Verdana" w:cs="Arial"/>
          <w:color w:val="000000"/>
        </w:rPr>
        <w:t>.</w:t>
      </w:r>
      <w:r w:rsidRPr="00386B40">
        <w:rPr>
          <w:rFonts w:ascii="Verdana" w:hAnsi="Verdana" w:cs="Arial"/>
          <w:color w:val="000000"/>
        </w:rPr>
        <w:t xml:space="preserve"> (viz 2 </w:t>
      </w:r>
      <w:proofErr w:type="spellStart"/>
      <w:r w:rsidRPr="00386B40">
        <w:rPr>
          <w:rFonts w:ascii="Verdana" w:hAnsi="Verdana" w:cs="Arial"/>
          <w:color w:val="000000"/>
        </w:rPr>
        <w:t>Kor</w:t>
      </w:r>
      <w:proofErr w:type="spellEnd"/>
      <w:r w:rsidRPr="00386B40">
        <w:rPr>
          <w:rFonts w:ascii="Verdana" w:hAnsi="Verdana" w:cs="Arial"/>
          <w:color w:val="000000"/>
        </w:rPr>
        <w:t xml:space="preserve"> 11,32n).</w:t>
      </w:r>
    </w:p>
    <w:p w14:paraId="508F0C1D" w14:textId="14373B52" w:rsidR="00686E39" w:rsidRPr="00386B40" w:rsidRDefault="00686E39" w:rsidP="00686E39">
      <w:pPr>
        <w:spacing w:before="105" w:line="273" w:lineRule="atLeast"/>
        <w:jc w:val="both"/>
        <w:rPr>
          <w:rFonts w:ascii="Verdana" w:hAnsi="Verdana" w:cs="Arial"/>
          <w:color w:val="000000"/>
        </w:rPr>
      </w:pPr>
      <w:r w:rsidRPr="00386B40">
        <w:rPr>
          <w:rFonts w:ascii="Verdana" w:hAnsi="Verdana" w:cs="Arial"/>
          <w:color w:val="000000"/>
        </w:rPr>
        <w:t>S apoštoly se seznámil v Jeruzalémě, kde po dva týdny žil u Petra. Křesťané se ho pro dřívější pověst báli přijmout a Pavel se nějakou dobu zdržoval v</w:t>
      </w:r>
      <w:r>
        <w:rPr>
          <w:rFonts w:ascii="Verdana" w:hAnsi="Verdana" w:cs="Arial"/>
          <w:color w:val="000000"/>
        </w:rPr>
        <w:t> </w:t>
      </w:r>
      <w:proofErr w:type="spellStart"/>
      <w:r w:rsidRPr="00386B40">
        <w:rPr>
          <w:rFonts w:ascii="Verdana" w:hAnsi="Verdana" w:cs="Arial"/>
          <w:color w:val="000000"/>
        </w:rPr>
        <w:t>Tarsu</w:t>
      </w:r>
      <w:proofErr w:type="spellEnd"/>
      <w:r w:rsidRPr="00386B40">
        <w:rPr>
          <w:rFonts w:ascii="Verdana" w:hAnsi="Verdana" w:cs="Arial"/>
          <w:color w:val="000000"/>
        </w:rPr>
        <w:t xml:space="preserve">. V té době začala vznikat křesťanská obec v syrském velkoměstě Antiochii </w:t>
      </w:r>
      <w:r w:rsidRPr="003A55A0">
        <w:rPr>
          <w:rFonts w:ascii="Verdana" w:hAnsi="Verdana" w:cs="Arial"/>
          <w:color w:val="000000"/>
        </w:rPr>
        <w:t>ze</w:t>
      </w:r>
      <w:r w:rsidRPr="00386B40">
        <w:rPr>
          <w:rFonts w:ascii="Verdana" w:hAnsi="Verdana" w:cs="Arial"/>
          <w:color w:val="000000"/>
        </w:rPr>
        <w:t xml:space="preserve"> </w:t>
      </w:r>
      <w:r w:rsidRPr="003A55A0">
        <w:rPr>
          <w:rFonts w:ascii="Verdana" w:hAnsi="Verdana" w:cs="Arial"/>
          <w:color w:val="000000"/>
        </w:rPr>
        <w:t>Ž</w:t>
      </w:r>
      <w:r w:rsidRPr="00386B40">
        <w:rPr>
          <w:rFonts w:ascii="Verdana" w:hAnsi="Verdana" w:cs="Arial"/>
          <w:color w:val="000000"/>
        </w:rPr>
        <w:t>idů i pohanů. Apoštol</w:t>
      </w:r>
      <w:r w:rsidRPr="003A55A0">
        <w:rPr>
          <w:rFonts w:ascii="Verdana" w:hAnsi="Verdana" w:cs="Arial"/>
          <w:color w:val="000000"/>
        </w:rPr>
        <w:t>ov</w:t>
      </w:r>
      <w:r w:rsidRPr="00386B40">
        <w:rPr>
          <w:rFonts w:ascii="Verdana" w:hAnsi="Verdana" w:cs="Arial"/>
          <w:color w:val="000000"/>
        </w:rPr>
        <w:t xml:space="preserve">é tam vyslali Barnabáše, který se stavil v </w:t>
      </w:r>
      <w:proofErr w:type="spellStart"/>
      <w:r w:rsidRPr="00386B40">
        <w:rPr>
          <w:rFonts w:ascii="Verdana" w:hAnsi="Verdana" w:cs="Arial"/>
          <w:color w:val="000000"/>
        </w:rPr>
        <w:t>Tarsu</w:t>
      </w:r>
      <w:proofErr w:type="spellEnd"/>
      <w:r w:rsidRPr="00386B40">
        <w:rPr>
          <w:rFonts w:ascii="Verdana" w:hAnsi="Verdana" w:cs="Arial"/>
          <w:color w:val="000000"/>
        </w:rPr>
        <w:t xml:space="preserve"> pro Pavla.</w:t>
      </w:r>
    </w:p>
    <w:p w14:paraId="1AD09160" w14:textId="5201A7B2" w:rsidR="00686E39" w:rsidRPr="00386B40" w:rsidRDefault="00686E39" w:rsidP="00686E39">
      <w:pPr>
        <w:spacing w:before="105" w:line="273" w:lineRule="atLeast"/>
        <w:jc w:val="both"/>
        <w:rPr>
          <w:rFonts w:ascii="Verdana" w:hAnsi="Verdana" w:cs="Arial"/>
          <w:color w:val="000000"/>
        </w:rPr>
      </w:pPr>
      <w:r w:rsidRPr="00386B40">
        <w:rPr>
          <w:rFonts w:ascii="Verdana" w:hAnsi="Verdana" w:cs="Arial"/>
          <w:color w:val="000000"/>
        </w:rPr>
        <w:t>V Antiochii po celý rok hlásali radostnou zvěst a vyučovali velké množství lidí, jak je psáno ve Skutcích. O jejich společných cestách je psáno i o</w:t>
      </w:r>
      <w:r>
        <w:rPr>
          <w:rFonts w:ascii="Verdana" w:hAnsi="Verdana" w:cs="Arial"/>
          <w:color w:val="000000"/>
        </w:rPr>
        <w:t> </w:t>
      </w:r>
      <w:r w:rsidRPr="00386B40">
        <w:rPr>
          <w:rFonts w:ascii="Verdana" w:hAnsi="Verdana" w:cs="Arial"/>
          <w:color w:val="000000"/>
        </w:rPr>
        <w:t>památce sv. Barnabáše 11. 6. Antiochijští věřící po nich poslali církvi v</w:t>
      </w:r>
      <w:r>
        <w:rPr>
          <w:rFonts w:ascii="Verdana" w:hAnsi="Verdana" w:cs="Arial"/>
          <w:color w:val="000000"/>
        </w:rPr>
        <w:t> </w:t>
      </w:r>
      <w:r w:rsidRPr="00386B40">
        <w:rPr>
          <w:rFonts w:ascii="Verdana" w:hAnsi="Verdana" w:cs="Arial"/>
          <w:color w:val="000000"/>
        </w:rPr>
        <w:t xml:space="preserve">Jeruzalémě sbírku a oni se zpět vrátili s Markem. Pak byli Duchem svatým posláni do </w:t>
      </w:r>
      <w:proofErr w:type="spellStart"/>
      <w:r w:rsidRPr="00386B40">
        <w:rPr>
          <w:rFonts w:ascii="Verdana" w:hAnsi="Verdana" w:cs="Arial"/>
          <w:color w:val="000000"/>
        </w:rPr>
        <w:t>Seleukie</w:t>
      </w:r>
      <w:proofErr w:type="spellEnd"/>
      <w:r w:rsidRPr="00386B40">
        <w:rPr>
          <w:rFonts w:ascii="Verdana" w:hAnsi="Verdana" w:cs="Arial"/>
          <w:color w:val="000000"/>
        </w:rPr>
        <w:t xml:space="preserve"> a odtud na Kypr. Evangelium zvěstovali v </w:t>
      </w:r>
      <w:proofErr w:type="spellStart"/>
      <w:r w:rsidRPr="00386B40">
        <w:rPr>
          <w:rFonts w:ascii="Verdana" w:hAnsi="Verdana" w:cs="Arial"/>
          <w:color w:val="000000"/>
        </w:rPr>
        <w:t>Salaminách</w:t>
      </w:r>
      <w:proofErr w:type="spellEnd"/>
      <w:r w:rsidRPr="00386B40">
        <w:rPr>
          <w:rFonts w:ascii="Verdana" w:hAnsi="Verdana" w:cs="Arial"/>
          <w:color w:val="000000"/>
        </w:rPr>
        <w:t xml:space="preserve">, pak prošli ostrovem do </w:t>
      </w:r>
      <w:proofErr w:type="spellStart"/>
      <w:r w:rsidRPr="00386B40">
        <w:rPr>
          <w:rFonts w:ascii="Verdana" w:hAnsi="Verdana" w:cs="Arial"/>
          <w:color w:val="000000"/>
        </w:rPr>
        <w:t>Páfu</w:t>
      </w:r>
      <w:proofErr w:type="spellEnd"/>
      <w:r w:rsidRPr="00386B40">
        <w:rPr>
          <w:rFonts w:ascii="Verdana" w:hAnsi="Verdana" w:cs="Arial"/>
          <w:color w:val="000000"/>
        </w:rPr>
        <w:t>, kde měli konflikt s kouzelníkem. Pavel, který nad ním zvítězil, pak převzal iniciativu či vůdčí roli. P</w:t>
      </w:r>
      <w:r w:rsidRPr="003A55A0">
        <w:rPr>
          <w:rFonts w:ascii="Verdana" w:hAnsi="Verdana" w:cs="Arial"/>
          <w:color w:val="000000"/>
        </w:rPr>
        <w:t>otom</w:t>
      </w:r>
      <w:r>
        <w:rPr>
          <w:rFonts w:ascii="Verdana" w:hAnsi="Verdana" w:cs="Arial"/>
          <w:color w:val="000000"/>
        </w:rPr>
        <w:t xml:space="preserve"> </w:t>
      </w:r>
      <w:r w:rsidRPr="00386B40">
        <w:rPr>
          <w:rFonts w:ascii="Verdana" w:hAnsi="Verdana" w:cs="Arial"/>
          <w:color w:val="000000"/>
        </w:rPr>
        <w:t xml:space="preserve">pokračovali přes </w:t>
      </w:r>
      <w:proofErr w:type="spellStart"/>
      <w:r w:rsidRPr="00386B40">
        <w:rPr>
          <w:rFonts w:ascii="Verdana" w:hAnsi="Verdana" w:cs="Arial"/>
          <w:color w:val="000000"/>
        </w:rPr>
        <w:t>Taurské</w:t>
      </w:r>
      <w:proofErr w:type="spellEnd"/>
      <w:r w:rsidRPr="00386B40">
        <w:rPr>
          <w:rFonts w:ascii="Verdana" w:hAnsi="Verdana" w:cs="Arial"/>
          <w:color w:val="000000"/>
        </w:rPr>
        <w:t xml:space="preserve"> pohoří do </w:t>
      </w:r>
      <w:proofErr w:type="spellStart"/>
      <w:r w:rsidRPr="00386B40">
        <w:rPr>
          <w:rFonts w:ascii="Verdana" w:hAnsi="Verdana" w:cs="Arial"/>
          <w:color w:val="000000"/>
        </w:rPr>
        <w:t>Pisidie</w:t>
      </w:r>
      <w:proofErr w:type="spellEnd"/>
      <w:r w:rsidRPr="00386B40">
        <w:rPr>
          <w:rFonts w:ascii="Verdana" w:hAnsi="Verdana" w:cs="Arial"/>
          <w:color w:val="000000"/>
        </w:rPr>
        <w:t xml:space="preserve"> a </w:t>
      </w:r>
      <w:proofErr w:type="spellStart"/>
      <w:r w:rsidRPr="00386B40">
        <w:rPr>
          <w:rFonts w:ascii="Verdana" w:hAnsi="Verdana" w:cs="Arial"/>
          <w:color w:val="000000"/>
        </w:rPr>
        <w:t>Ikonie</w:t>
      </w:r>
      <w:proofErr w:type="spellEnd"/>
      <w:r w:rsidRPr="00386B40">
        <w:rPr>
          <w:rFonts w:ascii="Verdana" w:hAnsi="Verdana" w:cs="Arial"/>
          <w:color w:val="000000"/>
        </w:rPr>
        <w:t xml:space="preserve">. Pavlovy cesty jsou </w:t>
      </w:r>
      <w:r w:rsidRPr="00386B40">
        <w:rPr>
          <w:rFonts w:ascii="Verdana" w:hAnsi="Verdana" w:cs="Arial"/>
          <w:color w:val="000000"/>
        </w:rPr>
        <w:lastRenderedPageBreak/>
        <w:t>obdivuhodné pro tehdejší značnou absenci dopravních možností. A ty, které byly, nebyly bez problémů. Pavel o nich např. napsal: </w:t>
      </w:r>
      <w:r w:rsidRPr="00386B40">
        <w:rPr>
          <w:rFonts w:ascii="Verdana" w:hAnsi="Verdana" w:cs="Arial"/>
          <w:i/>
          <w:iCs/>
          <w:color w:val="000000"/>
        </w:rPr>
        <w:t>"...třikrát jsem s lodí ztroskotal, noc a den jsem jako trosečník strávil na širém moři. Častokrát jsem byl na cestác</w:t>
      </w:r>
      <w:r w:rsidRPr="002933B2">
        <w:rPr>
          <w:rFonts w:ascii="Verdana" w:hAnsi="Verdana" w:cs="Arial"/>
          <w:i/>
          <w:iCs/>
          <w:color w:val="000000"/>
        </w:rPr>
        <w:t>h</w:t>
      </w:r>
      <w:r>
        <w:rPr>
          <w:rFonts w:ascii="Verdana" w:hAnsi="Verdana" w:cs="Arial"/>
          <w:i/>
          <w:iCs/>
          <w:color w:val="000000"/>
        </w:rPr>
        <w:t> </w:t>
      </w:r>
      <w:r w:rsidRPr="003A55A0">
        <w:rPr>
          <w:rFonts w:ascii="Verdana" w:hAnsi="Verdana" w:cs="Arial"/>
          <w:i/>
          <w:iCs/>
          <w:color w:val="000000"/>
        </w:rPr>
        <w:t xml:space="preserve">– </w:t>
      </w:r>
      <w:r w:rsidRPr="00386B40">
        <w:rPr>
          <w:rFonts w:ascii="Verdana" w:hAnsi="Verdana" w:cs="Arial"/>
          <w:i/>
          <w:iCs/>
          <w:color w:val="000000"/>
        </w:rPr>
        <w:t>v nebezpečích na řekách, v nebezpečí od lupičů, v nebezpečí od vlastního lidu, v nebezpečí od pohanů, v nebezpečí ve městech, v nebezpečí v pustinách, v nebezpečí na moři, v nebezpečí mezi falešnými bratřími, v</w:t>
      </w:r>
      <w:r w:rsidR="00FE1ED2">
        <w:rPr>
          <w:rFonts w:ascii="Verdana" w:hAnsi="Verdana" w:cs="Arial"/>
          <w:i/>
          <w:iCs/>
          <w:color w:val="000000"/>
        </w:rPr>
        <w:t> </w:t>
      </w:r>
      <w:r w:rsidRPr="00386B40">
        <w:rPr>
          <w:rFonts w:ascii="Verdana" w:hAnsi="Verdana" w:cs="Arial"/>
          <w:i/>
          <w:iCs/>
          <w:color w:val="000000"/>
        </w:rPr>
        <w:t xml:space="preserve">námaze do úpadu, často v bezesných nocích, o hladu a žízni, v častých postech, v zimě a bez oděvu" (2 </w:t>
      </w:r>
      <w:proofErr w:type="spellStart"/>
      <w:r w:rsidRPr="00386B40">
        <w:rPr>
          <w:rFonts w:ascii="Verdana" w:hAnsi="Verdana" w:cs="Arial"/>
          <w:i/>
          <w:iCs/>
          <w:color w:val="000000"/>
        </w:rPr>
        <w:t>Kor</w:t>
      </w:r>
      <w:proofErr w:type="spellEnd"/>
      <w:r w:rsidRPr="00386B40">
        <w:rPr>
          <w:rFonts w:ascii="Verdana" w:hAnsi="Verdana" w:cs="Arial"/>
          <w:i/>
          <w:iCs/>
          <w:color w:val="000000"/>
        </w:rPr>
        <w:t xml:space="preserve"> 11,25-27</w:t>
      </w:r>
      <w:r w:rsidRPr="003A55A0">
        <w:rPr>
          <w:rFonts w:ascii="Verdana" w:hAnsi="Verdana" w:cs="Arial"/>
          <w:i/>
          <w:iCs/>
          <w:color w:val="000000"/>
        </w:rPr>
        <w:t>).</w:t>
      </w:r>
      <w:r w:rsidRPr="00386B40">
        <w:rPr>
          <w:rFonts w:ascii="Verdana" w:hAnsi="Verdana" w:cs="Arial"/>
          <w:i/>
          <w:iCs/>
          <w:color w:val="000000"/>
        </w:rPr>
        <w:t> </w:t>
      </w:r>
      <w:r w:rsidRPr="00386B40">
        <w:rPr>
          <w:rFonts w:ascii="Verdana" w:hAnsi="Verdana" w:cs="Arial"/>
          <w:color w:val="000000"/>
        </w:rPr>
        <w:t xml:space="preserve">Krom toho zažil na cestách vedle mnohého bití i kamenování. To brzy potom, co ho v </w:t>
      </w:r>
      <w:proofErr w:type="spellStart"/>
      <w:r w:rsidRPr="00386B40">
        <w:rPr>
          <w:rFonts w:ascii="Verdana" w:hAnsi="Verdana" w:cs="Arial"/>
          <w:color w:val="000000"/>
        </w:rPr>
        <w:t>lyakonské</w:t>
      </w:r>
      <w:proofErr w:type="spellEnd"/>
      <w:r w:rsidRPr="00386B40">
        <w:rPr>
          <w:rFonts w:ascii="Verdana" w:hAnsi="Verdana" w:cs="Arial"/>
          <w:color w:val="000000"/>
        </w:rPr>
        <w:t xml:space="preserve"> </w:t>
      </w:r>
      <w:proofErr w:type="spellStart"/>
      <w:r w:rsidRPr="00386B40">
        <w:rPr>
          <w:rFonts w:ascii="Verdana" w:hAnsi="Verdana" w:cs="Arial"/>
          <w:color w:val="000000"/>
        </w:rPr>
        <w:t>Lystře</w:t>
      </w:r>
      <w:proofErr w:type="spellEnd"/>
      <w:r w:rsidRPr="00386B40">
        <w:rPr>
          <w:rFonts w:ascii="Verdana" w:hAnsi="Verdana" w:cs="Arial"/>
          <w:color w:val="000000"/>
        </w:rPr>
        <w:t xml:space="preserve"> považovali za božského posla </w:t>
      </w:r>
      <w:proofErr w:type="spellStart"/>
      <w:r w:rsidRPr="00386B40">
        <w:rPr>
          <w:rFonts w:ascii="Verdana" w:hAnsi="Verdana" w:cs="Arial"/>
          <w:color w:val="000000"/>
        </w:rPr>
        <w:t>Hermese</w:t>
      </w:r>
      <w:proofErr w:type="spellEnd"/>
      <w:r w:rsidRPr="00386B40">
        <w:rPr>
          <w:rFonts w:ascii="Verdana" w:hAnsi="Verdana" w:cs="Arial"/>
          <w:color w:val="000000"/>
        </w:rPr>
        <w:t xml:space="preserve"> a Pavel s Barnabášem se bránili tomu, že jim lidé chtěli obětovat ověnčené býky. Tehdy přišli Židé, co Pavla dříve pronásledovali a přiměli místní obyvatele k společnému kamenování. (viz Sk 14.kap.)</w:t>
      </w:r>
    </w:p>
    <w:p w14:paraId="4E65C560" w14:textId="273C0126" w:rsidR="00686E39" w:rsidRPr="00386B40" w:rsidRDefault="00686E39" w:rsidP="00686E39">
      <w:pPr>
        <w:spacing w:before="105" w:line="273" w:lineRule="atLeast"/>
        <w:jc w:val="both"/>
        <w:rPr>
          <w:rFonts w:ascii="Verdana" w:hAnsi="Verdana" w:cs="Arial"/>
          <w:color w:val="000000"/>
        </w:rPr>
      </w:pPr>
      <w:r w:rsidRPr="00386B40">
        <w:rPr>
          <w:rFonts w:ascii="Verdana" w:hAnsi="Verdana" w:cs="Arial"/>
          <w:color w:val="000000"/>
        </w:rPr>
        <w:t xml:space="preserve">Bylo to při první misijní cestě. Pavel uskutečnil v letech 45-58 velké cesty tři. Boží slovo hlásal přitom na Kypru, v Malé Asii, v Řecku a na ostrovech v Egejském moři. Na cestách získával mnoho spolupracovníků a pomocníků. Vedle Barnabáše k nejvýznamnějším patřili </w:t>
      </w:r>
      <w:proofErr w:type="spellStart"/>
      <w:r w:rsidRPr="00386B40">
        <w:rPr>
          <w:rFonts w:ascii="Verdana" w:hAnsi="Verdana" w:cs="Arial"/>
          <w:color w:val="000000"/>
        </w:rPr>
        <w:t>Silas</w:t>
      </w:r>
      <w:proofErr w:type="spellEnd"/>
      <w:r w:rsidRPr="00386B40">
        <w:rPr>
          <w:rFonts w:ascii="Verdana" w:hAnsi="Verdana" w:cs="Arial"/>
          <w:color w:val="000000"/>
        </w:rPr>
        <w:t>, Timotej a Titus i Lukáš. Některá místa navštívil vícekrát. Z jeho podnětu se po jeho první cestě r</w:t>
      </w:r>
      <w:r w:rsidRPr="00402257">
        <w:rPr>
          <w:rFonts w:ascii="Verdana" w:hAnsi="Verdana" w:cs="Arial"/>
          <w:color w:val="000000"/>
        </w:rPr>
        <w:t>oku</w:t>
      </w:r>
      <w:r w:rsidRPr="00386B40">
        <w:rPr>
          <w:rFonts w:ascii="Verdana" w:hAnsi="Verdana" w:cs="Arial"/>
          <w:color w:val="000000"/>
        </w:rPr>
        <w:t xml:space="preserve"> 49 či 50 sešel apoštolský sněm a řešil otázky přijímání pohanů do Církve.</w:t>
      </w:r>
    </w:p>
    <w:p w14:paraId="3151C1E0" w14:textId="3D80B5F7" w:rsidR="00686E39" w:rsidRPr="00386B40" w:rsidRDefault="00686E39" w:rsidP="00686E39">
      <w:pPr>
        <w:spacing w:before="105" w:line="273" w:lineRule="atLeast"/>
        <w:jc w:val="both"/>
        <w:rPr>
          <w:rFonts w:ascii="Verdana" w:hAnsi="Verdana" w:cs="Arial"/>
          <w:color w:val="000000"/>
        </w:rPr>
      </w:pPr>
      <w:r w:rsidRPr="00386B40">
        <w:rPr>
          <w:rFonts w:ascii="Verdana" w:hAnsi="Verdana" w:cs="Arial"/>
          <w:color w:val="000000"/>
        </w:rPr>
        <w:t xml:space="preserve">Při druhé cestě řečnil Pavel mimo jiné v Athénách na </w:t>
      </w:r>
      <w:proofErr w:type="spellStart"/>
      <w:r w:rsidRPr="00402257">
        <w:rPr>
          <w:rFonts w:ascii="Verdana" w:hAnsi="Verdana" w:cs="Arial"/>
          <w:color w:val="000000"/>
        </w:rPr>
        <w:t>A</w:t>
      </w:r>
      <w:r w:rsidRPr="00386B40">
        <w:rPr>
          <w:rFonts w:ascii="Verdana" w:hAnsi="Verdana" w:cs="Arial"/>
          <w:color w:val="000000"/>
        </w:rPr>
        <w:t>reopágu</w:t>
      </w:r>
      <w:proofErr w:type="spellEnd"/>
      <w:r w:rsidRPr="00386B40">
        <w:rPr>
          <w:rFonts w:ascii="Verdana" w:hAnsi="Verdana" w:cs="Arial"/>
          <w:color w:val="000000"/>
        </w:rPr>
        <w:t xml:space="preserve">, kde navazoval na řeckou kulturu a místní projevy vůči Bohu (viz Sk 17,22-32). Když posluchači uslyšeli o důkazu vzkříšení, někteří se smáli, jiní řekli, že si ho poslechnou až jindy. Pavel, který se těšil na úspěch evangelia, odcházel zklamán. Jen pár jich projevilo zájem. Pavel si pak ze zážitku odvodil, že křesťanství je moudrost Kristova kříže. Podle jeho slov je pro Židy pohoršením a pro Řeky bláznovstvím (srov. 1 </w:t>
      </w:r>
      <w:proofErr w:type="spellStart"/>
      <w:r w:rsidRPr="00386B40">
        <w:rPr>
          <w:rFonts w:ascii="Verdana" w:hAnsi="Verdana" w:cs="Arial"/>
          <w:color w:val="000000"/>
        </w:rPr>
        <w:t>Ko</w:t>
      </w:r>
      <w:r w:rsidR="006A0594">
        <w:rPr>
          <w:rFonts w:ascii="Verdana" w:hAnsi="Verdana" w:cs="Arial"/>
          <w:color w:val="000000"/>
        </w:rPr>
        <w:t>r</w:t>
      </w:r>
      <w:proofErr w:type="spellEnd"/>
      <w:r w:rsidRPr="00386B40">
        <w:rPr>
          <w:rFonts w:ascii="Verdana" w:hAnsi="Verdana" w:cs="Arial"/>
          <w:color w:val="000000"/>
        </w:rPr>
        <w:t xml:space="preserve"> 1,23).</w:t>
      </w:r>
    </w:p>
    <w:p w14:paraId="28878B96" w14:textId="4CED4C33" w:rsidR="00686E39" w:rsidRPr="00386B40" w:rsidRDefault="00FE1ED2" w:rsidP="00686E39">
      <w:pPr>
        <w:spacing w:before="105" w:line="273" w:lineRule="atLeast"/>
        <w:jc w:val="both"/>
        <w:rPr>
          <w:rFonts w:ascii="Verdana" w:hAnsi="Verdana" w:cs="Arial"/>
          <w:color w:val="000000"/>
        </w:rPr>
      </w:pPr>
      <w:r>
        <w:rPr>
          <w:noProof/>
          <w:lang w:val="en-US" w:eastAsia="en-US"/>
        </w:rPr>
        <w:drawing>
          <wp:anchor distT="0" distB="0" distL="114300" distR="114300" simplePos="0" relativeHeight="251662336" behindDoc="1" locked="0" layoutInCell="1" allowOverlap="1" wp14:anchorId="60E9F18D" wp14:editId="2B918927">
            <wp:simplePos x="0" y="0"/>
            <wp:positionH relativeFrom="column">
              <wp:posOffset>4074160</wp:posOffset>
            </wp:positionH>
            <wp:positionV relativeFrom="paragraph">
              <wp:posOffset>704215</wp:posOffset>
            </wp:positionV>
            <wp:extent cx="1765300" cy="3232785"/>
            <wp:effectExtent l="0" t="0" r="6350" b="5715"/>
            <wp:wrapTight wrapText="bothSides">
              <wp:wrapPolygon edited="0">
                <wp:start x="0" y="0"/>
                <wp:lineTo x="0" y="21511"/>
                <wp:lineTo x="21445" y="21511"/>
                <wp:lineTo x="21445"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3232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6E39" w:rsidRPr="00386B40">
        <w:rPr>
          <w:rFonts w:ascii="Verdana" w:hAnsi="Verdana" w:cs="Arial"/>
          <w:color w:val="000000"/>
        </w:rPr>
        <w:t xml:space="preserve">Když končil třetí misijní cestu, byl od věřících v </w:t>
      </w:r>
      <w:proofErr w:type="spellStart"/>
      <w:r w:rsidR="00686E39" w:rsidRPr="00386B40">
        <w:rPr>
          <w:rFonts w:ascii="Verdana" w:hAnsi="Verdana" w:cs="Arial"/>
          <w:color w:val="000000"/>
        </w:rPr>
        <w:t>Césareji</w:t>
      </w:r>
      <w:proofErr w:type="spellEnd"/>
      <w:r w:rsidR="00686E39" w:rsidRPr="00386B40">
        <w:rPr>
          <w:rFonts w:ascii="Verdana" w:hAnsi="Verdana" w:cs="Arial"/>
          <w:color w:val="000000"/>
        </w:rPr>
        <w:t xml:space="preserve"> varován před cestou do Jeruzaléma, ale on byl přesvědčen, že s tou cestou počítá Boží plán. V</w:t>
      </w:r>
      <w:r w:rsidR="00686E39">
        <w:rPr>
          <w:rFonts w:ascii="Verdana" w:hAnsi="Verdana" w:cs="Arial"/>
          <w:color w:val="000000"/>
        </w:rPr>
        <w:t> </w:t>
      </w:r>
      <w:r w:rsidR="00686E39" w:rsidRPr="00386B40">
        <w:rPr>
          <w:rFonts w:ascii="Verdana" w:hAnsi="Verdana" w:cs="Arial"/>
          <w:color w:val="000000"/>
        </w:rPr>
        <w:t>Jeruzalémě pak byl zatčen. Od 21. kapitoly o jeho různém věznění hovoří Skutky až do konce 28. kapitoly. Poté co se odvolal před císařský soud, byl na jaře roku 61 eskortován do Říma. První dva roky vězení byly tak mírné, že mohl rozvíjet apoštolát. Pak propuštěn vykonal ještě další cestu do Řecka a na Krétu. V roce 64 se však znovu dostal do římského vězení, ale velmi těžkého. Bylo to už v době Nerova pronásledování. Když odtud psal druhý list Timotejovi předpokládal blízkou smrt.</w:t>
      </w:r>
      <w:r w:rsidRPr="00FE1ED2">
        <w:t xml:space="preserve"> </w:t>
      </w:r>
    </w:p>
    <w:p w14:paraId="7302D1D4" w14:textId="6AB1AF40" w:rsidR="00686E39" w:rsidRPr="00386B40" w:rsidRDefault="00686E39" w:rsidP="00686E39">
      <w:pPr>
        <w:spacing w:before="105" w:line="273" w:lineRule="atLeast"/>
        <w:jc w:val="both"/>
        <w:rPr>
          <w:rFonts w:ascii="Verdana" w:hAnsi="Verdana" w:cs="Arial"/>
          <w:color w:val="000000"/>
        </w:rPr>
      </w:pPr>
      <w:r w:rsidRPr="00386B40">
        <w:rPr>
          <w:rFonts w:ascii="Verdana" w:hAnsi="Verdana" w:cs="Arial"/>
          <w:color w:val="000000"/>
        </w:rPr>
        <w:t xml:space="preserve">V roce 67, na jižním okraji Říma u </w:t>
      </w:r>
      <w:proofErr w:type="spellStart"/>
      <w:r w:rsidRPr="00386B40">
        <w:rPr>
          <w:rFonts w:ascii="Verdana" w:hAnsi="Verdana" w:cs="Arial"/>
          <w:color w:val="000000"/>
        </w:rPr>
        <w:t>Ostijské</w:t>
      </w:r>
      <w:proofErr w:type="spellEnd"/>
      <w:r w:rsidRPr="00386B40">
        <w:rPr>
          <w:rFonts w:ascii="Verdana" w:hAnsi="Verdana" w:cs="Arial"/>
          <w:color w:val="000000"/>
        </w:rPr>
        <w:t xml:space="preserve"> cesty v místě "ad </w:t>
      </w:r>
      <w:proofErr w:type="spellStart"/>
      <w:r w:rsidRPr="00386B40">
        <w:rPr>
          <w:rFonts w:ascii="Verdana" w:hAnsi="Verdana" w:cs="Arial"/>
          <w:color w:val="000000"/>
        </w:rPr>
        <w:t>Aquas</w:t>
      </w:r>
      <w:proofErr w:type="spellEnd"/>
      <w:r w:rsidRPr="00386B40">
        <w:rPr>
          <w:rFonts w:ascii="Verdana" w:hAnsi="Verdana" w:cs="Arial"/>
          <w:color w:val="000000"/>
        </w:rPr>
        <w:t xml:space="preserve"> </w:t>
      </w:r>
      <w:proofErr w:type="spellStart"/>
      <w:r w:rsidRPr="00386B40">
        <w:rPr>
          <w:rFonts w:ascii="Verdana" w:hAnsi="Verdana" w:cs="Arial"/>
          <w:color w:val="000000"/>
        </w:rPr>
        <w:t>Salvias</w:t>
      </w:r>
      <w:proofErr w:type="spellEnd"/>
      <w:r w:rsidRPr="00386B40">
        <w:rPr>
          <w:rFonts w:ascii="Verdana" w:hAnsi="Verdana" w:cs="Arial"/>
          <w:color w:val="000000"/>
        </w:rPr>
        <w:t>" byl sťat mečem. Na onom místě byl zbudován kostel s trapistickým klášterem "</w:t>
      </w:r>
      <w:proofErr w:type="spellStart"/>
      <w:r w:rsidRPr="00386B40">
        <w:rPr>
          <w:rFonts w:ascii="Verdana" w:hAnsi="Verdana" w:cs="Arial"/>
          <w:color w:val="000000"/>
        </w:rPr>
        <w:t>Tre</w:t>
      </w:r>
      <w:proofErr w:type="spellEnd"/>
      <w:r w:rsidRPr="00386B40">
        <w:rPr>
          <w:rFonts w:ascii="Verdana" w:hAnsi="Verdana" w:cs="Arial"/>
          <w:color w:val="000000"/>
        </w:rPr>
        <w:t xml:space="preserve"> </w:t>
      </w:r>
      <w:proofErr w:type="spellStart"/>
      <w:r w:rsidRPr="00386B40">
        <w:rPr>
          <w:rFonts w:ascii="Verdana" w:hAnsi="Verdana" w:cs="Arial"/>
          <w:color w:val="000000"/>
        </w:rPr>
        <w:t>Fontane</w:t>
      </w:r>
      <w:proofErr w:type="spellEnd"/>
      <w:r w:rsidRPr="00386B40">
        <w:rPr>
          <w:rFonts w:ascii="Verdana" w:hAnsi="Verdana" w:cs="Arial"/>
          <w:color w:val="000000"/>
        </w:rPr>
        <w:t xml:space="preserve">". Podnětem k názvu se stala legenda týkající se Pavlovy useknuté hlavy, že tam, kam padla a dvakrát poskočila, vytryskly tři prameny. Nad hrobem u </w:t>
      </w:r>
      <w:proofErr w:type="spellStart"/>
      <w:r w:rsidRPr="00386B40">
        <w:rPr>
          <w:rFonts w:ascii="Verdana" w:hAnsi="Verdana" w:cs="Arial"/>
          <w:color w:val="000000"/>
        </w:rPr>
        <w:t>Ostijské</w:t>
      </w:r>
      <w:proofErr w:type="spellEnd"/>
      <w:r w:rsidRPr="00386B40">
        <w:rPr>
          <w:rFonts w:ascii="Verdana" w:hAnsi="Verdana" w:cs="Arial"/>
          <w:color w:val="000000"/>
        </w:rPr>
        <w:t xml:space="preserve"> cesty byla od Konstantina </w:t>
      </w:r>
      <w:r w:rsidRPr="00386B40">
        <w:rPr>
          <w:rFonts w:ascii="Verdana" w:hAnsi="Verdana" w:cs="Arial"/>
          <w:color w:val="000000"/>
        </w:rPr>
        <w:lastRenderedPageBreak/>
        <w:t>Velikého zprvu jen menší ba</w:t>
      </w:r>
      <w:r w:rsidRPr="006A0594">
        <w:rPr>
          <w:rFonts w:ascii="Verdana" w:hAnsi="Verdana" w:cs="Arial"/>
          <w:color w:val="000000"/>
        </w:rPr>
        <w:t>z</w:t>
      </w:r>
      <w:r w:rsidRPr="00386B40">
        <w:rPr>
          <w:rFonts w:ascii="Verdana" w:hAnsi="Verdana" w:cs="Arial"/>
          <w:color w:val="000000"/>
        </w:rPr>
        <w:t xml:space="preserve">ilika. Velkou svatyni v těchto místech začal budovat císař </w:t>
      </w:r>
      <w:proofErr w:type="spellStart"/>
      <w:r w:rsidRPr="00386B40">
        <w:rPr>
          <w:rFonts w:ascii="Verdana" w:hAnsi="Verdana" w:cs="Arial"/>
          <w:color w:val="000000"/>
        </w:rPr>
        <w:t>Valentinián</w:t>
      </w:r>
      <w:proofErr w:type="spellEnd"/>
      <w:r w:rsidRPr="00386B40">
        <w:rPr>
          <w:rFonts w:ascii="Verdana" w:hAnsi="Verdana" w:cs="Arial"/>
          <w:color w:val="000000"/>
        </w:rPr>
        <w:t xml:space="preserve"> II. r. 368 a dokončena byla asi kolem r. 390. V r. 1823 byla poškozena požárem a její obnovení dokončeno r. 1854.</w:t>
      </w:r>
    </w:p>
    <w:p w14:paraId="4E38B823" w14:textId="77777777" w:rsidR="00686E39" w:rsidRPr="00386B40" w:rsidRDefault="00686E39" w:rsidP="00686E39">
      <w:pPr>
        <w:spacing w:before="375" w:line="371" w:lineRule="atLeast"/>
        <w:rPr>
          <w:rFonts w:ascii="Verdana" w:hAnsi="Verdana" w:cs="Arial"/>
          <w:caps/>
          <w:color w:val="6A0028"/>
        </w:rPr>
      </w:pPr>
      <w:r w:rsidRPr="00386B40">
        <w:rPr>
          <w:rFonts w:ascii="Verdana" w:hAnsi="Verdana" w:cs="Arial"/>
          <w:caps/>
          <w:color w:val="6A0028"/>
        </w:rPr>
        <w:t>PŘEDSEVZETÍ, MODLITBA</w:t>
      </w:r>
    </w:p>
    <w:p w14:paraId="70FCF5F2" w14:textId="3D9D255C" w:rsidR="00686E39" w:rsidRPr="00386B40" w:rsidRDefault="00686E39" w:rsidP="00686E39">
      <w:pPr>
        <w:jc w:val="both"/>
        <w:rPr>
          <w:rFonts w:ascii="Verdana" w:hAnsi="Verdana"/>
        </w:rPr>
      </w:pPr>
      <w:r w:rsidRPr="00386B40">
        <w:rPr>
          <w:rFonts w:ascii="Verdana" w:hAnsi="Verdana" w:cs="Arial"/>
          <w:color w:val="000000"/>
        </w:rPr>
        <w:t xml:space="preserve">Apoštol Pavel v listu </w:t>
      </w:r>
      <w:proofErr w:type="spellStart"/>
      <w:r w:rsidRPr="00386B40">
        <w:rPr>
          <w:rFonts w:ascii="Verdana" w:hAnsi="Verdana" w:cs="Arial"/>
          <w:color w:val="000000"/>
        </w:rPr>
        <w:t>Filip</w:t>
      </w:r>
      <w:r w:rsidRPr="006A0594">
        <w:rPr>
          <w:rFonts w:ascii="Verdana" w:hAnsi="Verdana" w:cs="Arial"/>
          <w:color w:val="000000"/>
        </w:rPr>
        <w:t>anům</w:t>
      </w:r>
      <w:proofErr w:type="spellEnd"/>
      <w:r>
        <w:rPr>
          <w:rFonts w:ascii="Verdana" w:hAnsi="Verdana" w:cs="Arial"/>
          <w:color w:val="000000"/>
        </w:rPr>
        <w:t xml:space="preserve"> </w:t>
      </w:r>
      <w:r w:rsidRPr="00386B40">
        <w:rPr>
          <w:rFonts w:ascii="Verdana" w:hAnsi="Verdana" w:cs="Arial"/>
          <w:color w:val="000000"/>
        </w:rPr>
        <w:t xml:space="preserve">uvedl, že vše pokládá za ztrátu ve srovnání s poznáním Ježíše (srov. </w:t>
      </w:r>
      <w:proofErr w:type="spellStart"/>
      <w:r w:rsidRPr="00386B40">
        <w:rPr>
          <w:rFonts w:ascii="Verdana" w:hAnsi="Verdana" w:cs="Arial"/>
          <w:color w:val="000000"/>
        </w:rPr>
        <w:t>Flp</w:t>
      </w:r>
      <w:proofErr w:type="spellEnd"/>
      <w:r w:rsidRPr="00386B40">
        <w:rPr>
          <w:rFonts w:ascii="Verdana" w:hAnsi="Verdana" w:cs="Arial"/>
          <w:color w:val="000000"/>
        </w:rPr>
        <w:t xml:space="preserve"> 2,7-8). Jak já si cením víry v</w:t>
      </w:r>
      <w:r>
        <w:rPr>
          <w:rFonts w:ascii="Verdana" w:hAnsi="Verdana" w:cs="Arial"/>
          <w:color w:val="000000"/>
        </w:rPr>
        <w:t> </w:t>
      </w:r>
      <w:r w:rsidRPr="00386B40">
        <w:rPr>
          <w:rFonts w:ascii="Verdana" w:hAnsi="Verdana" w:cs="Arial"/>
          <w:color w:val="000000"/>
        </w:rPr>
        <w:t>porovnání s tím, co mi nabízí svět? Zajdu si před svatostánek poděkovat Ježíši za víru a budu uvažovat o její ceně.</w:t>
      </w:r>
    </w:p>
    <w:p w14:paraId="33743FF3" w14:textId="77777777" w:rsidR="00686E39" w:rsidRPr="00386B40" w:rsidRDefault="00686E39" w:rsidP="00686E39">
      <w:pPr>
        <w:spacing w:before="105" w:line="273" w:lineRule="atLeast"/>
        <w:jc w:val="both"/>
        <w:rPr>
          <w:rFonts w:ascii="Verdana" w:hAnsi="Verdana" w:cs="Arial"/>
          <w:color w:val="000000"/>
        </w:rPr>
      </w:pPr>
      <w:r w:rsidRPr="00386B40">
        <w:rPr>
          <w:rFonts w:ascii="Verdana" w:hAnsi="Verdana" w:cs="Arial"/>
          <w:color w:val="000000"/>
        </w:rPr>
        <w:t>Bože, Ty naplňuješ svatou radostí svůj lid, shromážděný v dnešní slavný den Tvých svatých apoštolů Petra a Pavla; dej, ať se ve všem držíme jejich nauky, protože s nimi je spjat počátek života Tvé církve. Skrze Tvého Syna Ježíše Krista, našeho Pána, neboť on s Tebou v jednotě Ducha svatého žije a kraluje po všechny věky věků. Amen</w:t>
      </w:r>
    </w:p>
    <w:p w14:paraId="0DC60AA6" w14:textId="77777777" w:rsidR="00686E39" w:rsidRPr="00386B40" w:rsidRDefault="00686E39" w:rsidP="00686E39">
      <w:pPr>
        <w:spacing w:before="105" w:line="273" w:lineRule="atLeast"/>
        <w:jc w:val="both"/>
        <w:rPr>
          <w:rFonts w:ascii="Verdana" w:hAnsi="Verdana" w:cs="Arial"/>
          <w:color w:val="000000"/>
        </w:rPr>
      </w:pPr>
      <w:r w:rsidRPr="00386B40">
        <w:rPr>
          <w:rFonts w:ascii="Verdana" w:hAnsi="Verdana" w:cs="Arial"/>
          <w:i/>
          <w:iCs/>
          <w:color w:val="000000"/>
        </w:rPr>
        <w:t>(závěrečná modlitba z breviáře)</w:t>
      </w:r>
    </w:p>
    <w:p w14:paraId="01932CB8" w14:textId="77777777" w:rsidR="00686E39" w:rsidRPr="0023782A" w:rsidRDefault="00686E39" w:rsidP="00686E39">
      <w:pPr>
        <w:rPr>
          <w:rFonts w:ascii="Verdana" w:hAnsi="Verdana"/>
        </w:rPr>
      </w:pPr>
    </w:p>
    <w:p w14:paraId="06273AFB" w14:textId="44DC5466" w:rsidR="00686E39" w:rsidRPr="000044A0" w:rsidRDefault="005D0CDB" w:rsidP="00686E39">
      <w:pPr>
        <w:rPr>
          <w:rFonts w:ascii="Verdana" w:hAnsi="Verdana" w:cs="Arial"/>
          <w:iCs/>
          <w:color w:val="2F5496" w:themeColor="accent1" w:themeShade="BF"/>
          <w:sz w:val="22"/>
          <w:szCs w:val="22"/>
        </w:rPr>
      </w:pPr>
      <w:r>
        <w:rPr>
          <w:rFonts w:ascii="Verdana" w:hAnsi="Verdana" w:cs="Arial"/>
          <w:i/>
          <w:iCs/>
          <w:color w:val="2F5496" w:themeColor="accent1" w:themeShade="BF"/>
        </w:rPr>
        <w:t>Se sch</w:t>
      </w:r>
      <w:r w:rsidR="004C6EE3">
        <w:rPr>
          <w:rFonts w:ascii="Verdana" w:hAnsi="Verdana" w:cs="Arial"/>
          <w:i/>
          <w:iCs/>
          <w:color w:val="2F5496" w:themeColor="accent1" w:themeShade="BF"/>
        </w:rPr>
        <w:t>v</w:t>
      </w:r>
      <w:r>
        <w:rPr>
          <w:rFonts w:ascii="Verdana" w:hAnsi="Verdana" w:cs="Arial"/>
          <w:i/>
          <w:iCs/>
          <w:color w:val="2F5496" w:themeColor="accent1" w:themeShade="BF"/>
        </w:rPr>
        <w:t>álením</w:t>
      </w:r>
      <w:r w:rsidR="00686E39" w:rsidRPr="000044A0">
        <w:rPr>
          <w:rFonts w:ascii="Verdana" w:hAnsi="Verdana" w:cs="Arial"/>
          <w:i/>
          <w:iCs/>
          <w:color w:val="2F5496" w:themeColor="accent1" w:themeShade="BF"/>
        </w:rPr>
        <w:t xml:space="preserve"> autora</w:t>
      </w:r>
      <w:r w:rsidR="00A82F23">
        <w:rPr>
          <w:rFonts w:ascii="Verdana" w:hAnsi="Verdana" w:cs="Arial"/>
          <w:i/>
          <w:iCs/>
          <w:color w:val="2F5496" w:themeColor="accent1" w:themeShade="BF"/>
        </w:rPr>
        <w:t xml:space="preserve"> stránek </w:t>
      </w:r>
      <w:r w:rsidR="00686E39" w:rsidRPr="000044A0">
        <w:rPr>
          <w:rFonts w:ascii="Verdana" w:hAnsi="Verdana" w:cs="Arial"/>
          <w:i/>
          <w:iCs/>
          <w:color w:val="2F5496" w:themeColor="accent1" w:themeShade="BF"/>
        </w:rPr>
        <w:t xml:space="preserve"> http//catholica.cz </w:t>
      </w:r>
      <w:r>
        <w:rPr>
          <w:rFonts w:ascii="Verdana" w:hAnsi="Verdana" w:cs="Arial"/>
          <w:i/>
          <w:iCs/>
          <w:color w:val="2F5496" w:themeColor="accent1" w:themeShade="BF"/>
        </w:rPr>
        <w:t xml:space="preserve"> </w:t>
      </w:r>
      <w:proofErr w:type="gramStart"/>
      <w:r>
        <w:rPr>
          <w:rFonts w:ascii="Verdana" w:hAnsi="Verdana" w:cs="Arial"/>
          <w:i/>
          <w:iCs/>
          <w:color w:val="2F5496" w:themeColor="accent1" w:themeShade="BF"/>
        </w:rPr>
        <w:t xml:space="preserve">tisk </w:t>
      </w:r>
      <w:r w:rsidR="00A82F23">
        <w:rPr>
          <w:rFonts w:ascii="Verdana" w:hAnsi="Verdana" w:cs="Arial"/>
          <w:i/>
          <w:iCs/>
          <w:color w:val="2F5496" w:themeColor="accent1" w:themeShade="BF"/>
        </w:rPr>
        <w:t xml:space="preserve"> </w:t>
      </w:r>
      <w:proofErr w:type="spellStart"/>
      <w:r w:rsidR="00686E39" w:rsidRPr="000044A0">
        <w:rPr>
          <w:rFonts w:ascii="Verdana" w:hAnsi="Verdana" w:cs="Arial"/>
          <w:iCs/>
          <w:color w:val="2F5496" w:themeColor="accent1" w:themeShade="BF"/>
        </w:rPr>
        <w:t>Iosif</w:t>
      </w:r>
      <w:proofErr w:type="spellEnd"/>
      <w:proofErr w:type="gramEnd"/>
      <w:r w:rsidR="00686E39" w:rsidRPr="000044A0">
        <w:rPr>
          <w:rFonts w:ascii="Verdana" w:hAnsi="Verdana" w:cs="Arial"/>
          <w:iCs/>
          <w:color w:val="2F5496" w:themeColor="accent1" w:themeShade="BF"/>
        </w:rPr>
        <w:t xml:space="preserve"> </w:t>
      </w:r>
      <w:proofErr w:type="spellStart"/>
      <w:r w:rsidR="00686E39" w:rsidRPr="000044A0">
        <w:rPr>
          <w:rFonts w:ascii="Verdana" w:hAnsi="Verdana" w:cs="Arial"/>
          <w:iCs/>
          <w:color w:val="2F5496" w:themeColor="accent1" w:themeShade="BF"/>
        </w:rPr>
        <w:t>Fickl</w:t>
      </w:r>
      <w:proofErr w:type="spellEnd"/>
      <w:r w:rsidR="00FD5C06" w:rsidRPr="000044A0">
        <w:rPr>
          <w:rFonts w:ascii="Verdana" w:hAnsi="Verdana" w:cs="Arial"/>
          <w:iCs/>
          <w:color w:val="2F5496" w:themeColor="accent1" w:themeShade="BF"/>
        </w:rPr>
        <w:t xml:space="preserve"> </w:t>
      </w:r>
    </w:p>
    <w:p w14:paraId="5AE72B15" w14:textId="77777777" w:rsidR="006B73A1" w:rsidRDefault="006B73A1"/>
    <w:p w14:paraId="705E7E65" w14:textId="77777777" w:rsidR="005D0CDB" w:rsidRDefault="005D0CDB" w:rsidP="005D0CDB">
      <w:pPr>
        <w:spacing w:before="120" w:after="120" w:line="240" w:lineRule="atLeast"/>
        <w:ind w:left="57" w:right="57" w:firstLine="425"/>
        <w:jc w:val="both"/>
        <w:rPr>
          <w:rFonts w:ascii="Verdana" w:hAnsi="Verdana"/>
          <w:color w:val="000000"/>
        </w:rPr>
      </w:pPr>
      <w:bookmarkStart w:id="0" w:name="_GoBack"/>
      <w:bookmarkEnd w:id="0"/>
    </w:p>
    <w:p w14:paraId="6D0C507D" w14:textId="77777777" w:rsidR="005D0CDB" w:rsidRDefault="005D0CDB"/>
    <w:sectPr w:rsidR="005D0CD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CFBB4" w14:textId="77777777" w:rsidR="007638D4" w:rsidRDefault="007638D4" w:rsidP="002A5B23">
      <w:r>
        <w:separator/>
      </w:r>
    </w:p>
  </w:endnote>
  <w:endnote w:type="continuationSeparator" w:id="0">
    <w:p w14:paraId="34F73FE0" w14:textId="77777777" w:rsidR="007638D4" w:rsidRDefault="007638D4" w:rsidP="002A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340483"/>
      <w:docPartObj>
        <w:docPartGallery w:val="Page Numbers (Bottom of Page)"/>
        <w:docPartUnique/>
      </w:docPartObj>
    </w:sdtPr>
    <w:sdtEndPr>
      <w:rPr>
        <w:noProof/>
      </w:rPr>
    </w:sdtEndPr>
    <w:sdtContent>
      <w:p w14:paraId="03C82472" w14:textId="79D5CC90" w:rsidR="002A5B23" w:rsidRDefault="002A5B23">
        <w:pPr>
          <w:pStyle w:val="Footer"/>
          <w:jc w:val="center"/>
        </w:pPr>
        <w:r>
          <w:fldChar w:fldCharType="begin"/>
        </w:r>
        <w:r>
          <w:instrText xml:space="preserve"> PAGE   \* MERGEFORMAT </w:instrText>
        </w:r>
        <w:r>
          <w:fldChar w:fldCharType="separate"/>
        </w:r>
        <w:r w:rsidR="004C6EE3">
          <w:rPr>
            <w:noProof/>
          </w:rPr>
          <w:t>6</w:t>
        </w:r>
        <w:r>
          <w:rPr>
            <w:noProof/>
          </w:rPr>
          <w:fldChar w:fldCharType="end"/>
        </w:r>
      </w:p>
    </w:sdtContent>
  </w:sdt>
  <w:p w14:paraId="413FFD85" w14:textId="77777777" w:rsidR="002A5B23" w:rsidRDefault="002A5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FE89F" w14:textId="77777777" w:rsidR="007638D4" w:rsidRDefault="007638D4" w:rsidP="002A5B23">
      <w:r>
        <w:separator/>
      </w:r>
    </w:p>
  </w:footnote>
  <w:footnote w:type="continuationSeparator" w:id="0">
    <w:p w14:paraId="1BAF4957" w14:textId="77777777" w:rsidR="007638D4" w:rsidRDefault="007638D4" w:rsidP="002A5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A1"/>
    <w:rsid w:val="000044A0"/>
    <w:rsid w:val="000215D2"/>
    <w:rsid w:val="00042014"/>
    <w:rsid w:val="00107A15"/>
    <w:rsid w:val="001461AC"/>
    <w:rsid w:val="002A5B23"/>
    <w:rsid w:val="00320A03"/>
    <w:rsid w:val="00334657"/>
    <w:rsid w:val="003A55A0"/>
    <w:rsid w:val="00402257"/>
    <w:rsid w:val="00495845"/>
    <w:rsid w:val="004C6EE3"/>
    <w:rsid w:val="004E38C6"/>
    <w:rsid w:val="005D0CDB"/>
    <w:rsid w:val="00604369"/>
    <w:rsid w:val="00642DDE"/>
    <w:rsid w:val="006743B8"/>
    <w:rsid w:val="00686E39"/>
    <w:rsid w:val="006A0594"/>
    <w:rsid w:val="006B73A1"/>
    <w:rsid w:val="007638D4"/>
    <w:rsid w:val="0099095E"/>
    <w:rsid w:val="00A8236C"/>
    <w:rsid w:val="00A82F23"/>
    <w:rsid w:val="00C87890"/>
    <w:rsid w:val="00DF7861"/>
    <w:rsid w:val="00F44AEB"/>
    <w:rsid w:val="00FD5C06"/>
    <w:rsid w:val="00FE1E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E39"/>
    <w:pPr>
      <w:spacing w:after="0" w:line="240" w:lineRule="auto"/>
    </w:pPr>
    <w:rPr>
      <w:rFonts w:ascii="Times New Roman" w:eastAsia="Times New Roman" w:hAnsi="Times New Roman" w:cs="Times New Roman"/>
      <w:sz w:val="24"/>
      <w:szCs w:val="24"/>
      <w:lang w:eastAsia="cs-CZ"/>
    </w:rPr>
  </w:style>
  <w:style w:type="paragraph" w:styleId="Heading2">
    <w:name w:val="heading 2"/>
    <w:basedOn w:val="Normal"/>
    <w:next w:val="Normal"/>
    <w:link w:val="Heading2Char"/>
    <w:uiPriority w:val="9"/>
    <w:semiHidden/>
    <w:unhideWhenUsed/>
    <w:qFormat/>
    <w:rsid w:val="00686E3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86E39"/>
    <w:rPr>
      <w:rFonts w:asciiTheme="majorHAnsi" w:eastAsiaTheme="majorEastAsia" w:hAnsiTheme="majorHAnsi" w:cstheme="majorBidi"/>
      <w:color w:val="2F5496" w:themeColor="accent1" w:themeShade="BF"/>
      <w:sz w:val="26"/>
      <w:szCs w:val="26"/>
      <w:lang w:eastAsia="cs-CZ"/>
    </w:rPr>
  </w:style>
  <w:style w:type="character" w:customStyle="1" w:styleId="nadpisdatum">
    <w:name w:val="nadpisdatum"/>
    <w:basedOn w:val="DefaultParagraphFont"/>
    <w:rsid w:val="00686E39"/>
  </w:style>
  <w:style w:type="paragraph" w:customStyle="1" w:styleId="odstavec">
    <w:name w:val="odstavec"/>
    <w:basedOn w:val="Normal"/>
    <w:rsid w:val="00686E39"/>
    <w:pPr>
      <w:spacing w:before="100" w:beforeAutospacing="1" w:after="100" w:afterAutospacing="1"/>
    </w:pPr>
  </w:style>
  <w:style w:type="paragraph" w:customStyle="1" w:styleId="podnadpis">
    <w:name w:val="podnadpis"/>
    <w:basedOn w:val="Normal"/>
    <w:rsid w:val="00686E39"/>
    <w:pPr>
      <w:spacing w:before="100" w:beforeAutospacing="1" w:after="100" w:afterAutospacing="1"/>
    </w:pPr>
  </w:style>
  <w:style w:type="paragraph" w:styleId="Header">
    <w:name w:val="header"/>
    <w:basedOn w:val="Normal"/>
    <w:link w:val="HeaderChar"/>
    <w:uiPriority w:val="99"/>
    <w:unhideWhenUsed/>
    <w:rsid w:val="002A5B23"/>
    <w:pPr>
      <w:tabs>
        <w:tab w:val="center" w:pos="4680"/>
        <w:tab w:val="right" w:pos="9360"/>
      </w:tabs>
    </w:pPr>
  </w:style>
  <w:style w:type="character" w:customStyle="1" w:styleId="HeaderChar">
    <w:name w:val="Header Char"/>
    <w:basedOn w:val="DefaultParagraphFont"/>
    <w:link w:val="Header"/>
    <w:uiPriority w:val="99"/>
    <w:rsid w:val="002A5B23"/>
    <w:rPr>
      <w:rFonts w:ascii="Times New Roman" w:eastAsia="Times New Roman" w:hAnsi="Times New Roman" w:cs="Times New Roman"/>
      <w:sz w:val="24"/>
      <w:szCs w:val="24"/>
      <w:lang w:eastAsia="cs-CZ"/>
    </w:rPr>
  </w:style>
  <w:style w:type="paragraph" w:styleId="Footer">
    <w:name w:val="footer"/>
    <w:basedOn w:val="Normal"/>
    <w:link w:val="FooterChar"/>
    <w:uiPriority w:val="99"/>
    <w:unhideWhenUsed/>
    <w:rsid w:val="002A5B23"/>
    <w:pPr>
      <w:tabs>
        <w:tab w:val="center" w:pos="4680"/>
        <w:tab w:val="right" w:pos="9360"/>
      </w:tabs>
    </w:pPr>
  </w:style>
  <w:style w:type="character" w:customStyle="1" w:styleId="FooterChar">
    <w:name w:val="Footer Char"/>
    <w:basedOn w:val="DefaultParagraphFont"/>
    <w:link w:val="Footer"/>
    <w:uiPriority w:val="99"/>
    <w:rsid w:val="002A5B23"/>
    <w:rPr>
      <w:rFonts w:ascii="Times New Roman" w:eastAsia="Times New Roman" w:hAnsi="Times New Roman" w:cs="Times New Roman"/>
      <w:sz w:val="24"/>
      <w:szCs w:val="24"/>
      <w:lang w:eastAsia="cs-CZ"/>
    </w:rPr>
  </w:style>
  <w:style w:type="character" w:styleId="Hyperlink">
    <w:name w:val="Hyperlink"/>
    <w:basedOn w:val="DefaultParagraphFont"/>
    <w:uiPriority w:val="99"/>
    <w:semiHidden/>
    <w:unhideWhenUsed/>
    <w:rsid w:val="005D0CD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E39"/>
    <w:pPr>
      <w:spacing w:after="0" w:line="240" w:lineRule="auto"/>
    </w:pPr>
    <w:rPr>
      <w:rFonts w:ascii="Times New Roman" w:eastAsia="Times New Roman" w:hAnsi="Times New Roman" w:cs="Times New Roman"/>
      <w:sz w:val="24"/>
      <w:szCs w:val="24"/>
      <w:lang w:eastAsia="cs-CZ"/>
    </w:rPr>
  </w:style>
  <w:style w:type="paragraph" w:styleId="Heading2">
    <w:name w:val="heading 2"/>
    <w:basedOn w:val="Normal"/>
    <w:next w:val="Normal"/>
    <w:link w:val="Heading2Char"/>
    <w:uiPriority w:val="9"/>
    <w:semiHidden/>
    <w:unhideWhenUsed/>
    <w:qFormat/>
    <w:rsid w:val="00686E3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86E39"/>
    <w:rPr>
      <w:rFonts w:asciiTheme="majorHAnsi" w:eastAsiaTheme="majorEastAsia" w:hAnsiTheme="majorHAnsi" w:cstheme="majorBidi"/>
      <w:color w:val="2F5496" w:themeColor="accent1" w:themeShade="BF"/>
      <w:sz w:val="26"/>
      <w:szCs w:val="26"/>
      <w:lang w:eastAsia="cs-CZ"/>
    </w:rPr>
  </w:style>
  <w:style w:type="character" w:customStyle="1" w:styleId="nadpisdatum">
    <w:name w:val="nadpisdatum"/>
    <w:basedOn w:val="DefaultParagraphFont"/>
    <w:rsid w:val="00686E39"/>
  </w:style>
  <w:style w:type="paragraph" w:customStyle="1" w:styleId="odstavec">
    <w:name w:val="odstavec"/>
    <w:basedOn w:val="Normal"/>
    <w:rsid w:val="00686E39"/>
    <w:pPr>
      <w:spacing w:before="100" w:beforeAutospacing="1" w:after="100" w:afterAutospacing="1"/>
    </w:pPr>
  </w:style>
  <w:style w:type="paragraph" w:customStyle="1" w:styleId="podnadpis">
    <w:name w:val="podnadpis"/>
    <w:basedOn w:val="Normal"/>
    <w:rsid w:val="00686E39"/>
    <w:pPr>
      <w:spacing w:before="100" w:beforeAutospacing="1" w:after="100" w:afterAutospacing="1"/>
    </w:pPr>
  </w:style>
  <w:style w:type="paragraph" w:styleId="Header">
    <w:name w:val="header"/>
    <w:basedOn w:val="Normal"/>
    <w:link w:val="HeaderChar"/>
    <w:uiPriority w:val="99"/>
    <w:unhideWhenUsed/>
    <w:rsid w:val="002A5B23"/>
    <w:pPr>
      <w:tabs>
        <w:tab w:val="center" w:pos="4680"/>
        <w:tab w:val="right" w:pos="9360"/>
      </w:tabs>
    </w:pPr>
  </w:style>
  <w:style w:type="character" w:customStyle="1" w:styleId="HeaderChar">
    <w:name w:val="Header Char"/>
    <w:basedOn w:val="DefaultParagraphFont"/>
    <w:link w:val="Header"/>
    <w:uiPriority w:val="99"/>
    <w:rsid w:val="002A5B23"/>
    <w:rPr>
      <w:rFonts w:ascii="Times New Roman" w:eastAsia="Times New Roman" w:hAnsi="Times New Roman" w:cs="Times New Roman"/>
      <w:sz w:val="24"/>
      <w:szCs w:val="24"/>
      <w:lang w:eastAsia="cs-CZ"/>
    </w:rPr>
  </w:style>
  <w:style w:type="paragraph" w:styleId="Footer">
    <w:name w:val="footer"/>
    <w:basedOn w:val="Normal"/>
    <w:link w:val="FooterChar"/>
    <w:uiPriority w:val="99"/>
    <w:unhideWhenUsed/>
    <w:rsid w:val="002A5B23"/>
    <w:pPr>
      <w:tabs>
        <w:tab w:val="center" w:pos="4680"/>
        <w:tab w:val="right" w:pos="9360"/>
      </w:tabs>
    </w:pPr>
  </w:style>
  <w:style w:type="character" w:customStyle="1" w:styleId="FooterChar">
    <w:name w:val="Footer Char"/>
    <w:basedOn w:val="DefaultParagraphFont"/>
    <w:link w:val="Footer"/>
    <w:uiPriority w:val="99"/>
    <w:rsid w:val="002A5B23"/>
    <w:rPr>
      <w:rFonts w:ascii="Times New Roman" w:eastAsia="Times New Roman" w:hAnsi="Times New Roman" w:cs="Times New Roman"/>
      <w:sz w:val="24"/>
      <w:szCs w:val="24"/>
      <w:lang w:eastAsia="cs-CZ"/>
    </w:rPr>
  </w:style>
  <w:style w:type="character" w:styleId="Hyperlink">
    <w:name w:val="Hyperlink"/>
    <w:basedOn w:val="DefaultParagraphFont"/>
    <w:uiPriority w:val="99"/>
    <w:semiHidden/>
    <w:unhideWhenUsed/>
    <w:rsid w:val="005D0C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74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2018</Words>
  <Characters>11509</Characters>
  <Application>Microsoft Office Word</Application>
  <DocSecurity>0</DocSecurity>
  <Lines>95</Lines>
  <Paragraphs>26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11</cp:revision>
  <cp:lastPrinted>2022-06-21T17:34:00Z</cp:lastPrinted>
  <dcterms:created xsi:type="dcterms:W3CDTF">2022-06-15T12:42:00Z</dcterms:created>
  <dcterms:modified xsi:type="dcterms:W3CDTF">2022-06-22T08:36:00Z</dcterms:modified>
</cp:coreProperties>
</file>