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73" w:rsidRPr="00AE4773" w:rsidRDefault="00AE4773" w:rsidP="00AE4773">
      <w:pPr>
        <w:pStyle w:val="NoSpacing"/>
        <w:jc w:val="both"/>
        <w:rPr>
          <w:rFonts w:ascii="Verdana" w:hAnsi="Verdana"/>
          <w:b/>
          <w:color w:val="943634" w:themeColor="accent2" w:themeShade="BF"/>
          <w:sz w:val="36"/>
          <w:szCs w:val="36"/>
          <w:lang w:val="ro-RO"/>
        </w:rPr>
      </w:pPr>
      <w:r w:rsidRPr="00AE4773">
        <w:rPr>
          <w:rFonts w:ascii="Verdana" w:eastAsia="Times New Roman" w:hAnsi="Verdana" w:cs="Times New Roman"/>
          <w:noProof/>
          <w:color w:val="632423" w:themeColor="accent2" w:themeShade="80"/>
          <w:sz w:val="24"/>
          <w:szCs w:val="24"/>
          <w:shd w:val="clear" w:color="auto" w:fill="FFFFFF"/>
        </w:rPr>
        <w:drawing>
          <wp:anchor distT="0" distB="0" distL="114300" distR="114300" simplePos="0" relativeHeight="251658240" behindDoc="0" locked="0" layoutInCell="1" allowOverlap="1" wp14:anchorId="5E965DAC" wp14:editId="49947426">
            <wp:simplePos x="0" y="0"/>
            <wp:positionH relativeFrom="column">
              <wp:posOffset>3929380</wp:posOffset>
            </wp:positionH>
            <wp:positionV relativeFrom="paragraph">
              <wp:posOffset>105410</wp:posOffset>
            </wp:positionV>
            <wp:extent cx="2086610" cy="3052445"/>
            <wp:effectExtent l="0" t="0" r="889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610" cy="305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4773">
        <w:rPr>
          <w:rFonts w:ascii="Verdana" w:hAnsi="Verdana"/>
          <w:b/>
          <w:color w:val="632423" w:themeColor="accent2" w:themeShade="80"/>
          <w:sz w:val="36"/>
          <w:szCs w:val="36"/>
          <w:lang w:val="ro-RO"/>
        </w:rPr>
        <w:t xml:space="preserve">Fecioara Maria de la </w:t>
      </w:r>
      <w:proofErr w:type="spellStart"/>
      <w:r w:rsidRPr="00AE4773">
        <w:rPr>
          <w:rFonts w:ascii="Verdana" w:hAnsi="Verdana"/>
          <w:b/>
          <w:color w:val="632423" w:themeColor="accent2" w:themeShade="80"/>
          <w:sz w:val="36"/>
          <w:szCs w:val="36"/>
          <w:lang w:val="ro-RO"/>
        </w:rPr>
        <w:t>Lourdes</w:t>
      </w:r>
      <w:proofErr w:type="spellEnd"/>
      <w:r w:rsidRPr="00AE4773">
        <w:rPr>
          <w:rFonts w:ascii="Verdana" w:hAnsi="Verdana"/>
          <w:b/>
          <w:color w:val="632423" w:themeColor="accent2" w:themeShade="80"/>
          <w:sz w:val="36"/>
          <w:szCs w:val="36"/>
          <w:lang w:val="ro-RO"/>
        </w:rPr>
        <w:t xml:space="preserve"> </w:t>
      </w:r>
    </w:p>
    <w:p w:rsidR="00AE4773" w:rsidRDefault="00AE4773" w:rsidP="00FB1D76">
      <w:pPr>
        <w:spacing w:after="0" w:line="240" w:lineRule="auto"/>
        <w:rPr>
          <w:rFonts w:ascii="Verdana" w:eastAsia="Times New Roman" w:hAnsi="Verdana" w:cs="Arial"/>
          <w:color w:val="6A0028"/>
        </w:rPr>
      </w:pPr>
      <w:r>
        <w:rPr>
          <w:rFonts w:ascii="Verdana" w:eastAsia="Times New Roman" w:hAnsi="Verdana" w:cs="Arial"/>
          <w:color w:val="6A0028"/>
        </w:rPr>
        <w:t xml:space="preserve">Maria Virgo, de Lourdes </w:t>
      </w:r>
    </w:p>
    <w:p w:rsidR="00EB3264" w:rsidRDefault="00EB3264" w:rsidP="00FB1D76">
      <w:pPr>
        <w:spacing w:after="0" w:line="240" w:lineRule="auto"/>
        <w:rPr>
          <w:rFonts w:ascii="Verdana" w:eastAsia="Times New Roman" w:hAnsi="Verdana" w:cs="Arial"/>
          <w:color w:val="6A0028"/>
        </w:rPr>
      </w:pPr>
    </w:p>
    <w:p w:rsidR="00EB3264" w:rsidRPr="00EB3264" w:rsidRDefault="00EB3264" w:rsidP="00FB1D76">
      <w:pPr>
        <w:spacing w:after="0" w:line="240" w:lineRule="auto"/>
        <w:rPr>
          <w:rFonts w:ascii="Verdana" w:eastAsia="Times New Roman" w:hAnsi="Verdana" w:cs="Arial"/>
          <w:b/>
          <w:color w:val="C00000"/>
          <w:sz w:val="24"/>
          <w:szCs w:val="24"/>
          <w:lang w:val="ro-RO"/>
        </w:rPr>
      </w:pPr>
      <w:r>
        <w:rPr>
          <w:rFonts w:ascii="Verdana" w:eastAsia="Times New Roman" w:hAnsi="Verdana" w:cs="Arial"/>
          <w:b/>
          <w:color w:val="C00000"/>
          <w:sz w:val="24"/>
          <w:szCs w:val="24"/>
          <w:lang w:val="ro-RO"/>
        </w:rPr>
        <w:t xml:space="preserve">Elaborat:  Jan </w:t>
      </w:r>
      <w:proofErr w:type="spellStart"/>
      <w:r>
        <w:rPr>
          <w:rFonts w:ascii="Verdana" w:eastAsia="Times New Roman" w:hAnsi="Verdana" w:cs="Arial"/>
          <w:b/>
          <w:color w:val="C00000"/>
          <w:sz w:val="24"/>
          <w:szCs w:val="24"/>
          <w:lang w:val="ro-RO"/>
        </w:rPr>
        <w:t>Chlumský</w:t>
      </w:r>
      <w:proofErr w:type="spellEnd"/>
    </w:p>
    <w:p w:rsidR="00AE4773" w:rsidRDefault="00AE4773" w:rsidP="00FB1D76">
      <w:pPr>
        <w:spacing w:after="0" w:line="240" w:lineRule="auto"/>
        <w:rPr>
          <w:rFonts w:ascii="Verdana" w:eastAsia="Times New Roman" w:hAnsi="Verdana" w:cs="Arial"/>
          <w:color w:val="6A0028"/>
        </w:rPr>
      </w:pPr>
    </w:p>
    <w:p w:rsidR="00AE4773" w:rsidRDefault="00AE4773" w:rsidP="00FB1D76">
      <w:pPr>
        <w:spacing w:after="0" w:line="240" w:lineRule="auto"/>
        <w:rPr>
          <w:rFonts w:ascii="Verdana" w:eastAsia="Times New Roman" w:hAnsi="Verdana" w:cs="Arial"/>
          <w:color w:val="000000" w:themeColor="text1"/>
          <w:lang w:val="ro-RO"/>
        </w:rPr>
      </w:pPr>
      <w:r>
        <w:rPr>
          <w:rFonts w:ascii="Verdana" w:eastAsia="Times New Roman" w:hAnsi="Verdana" w:cs="Arial"/>
          <w:color w:val="000000" w:themeColor="text1"/>
        </w:rPr>
        <w:t xml:space="preserve">11 </w:t>
      </w:r>
      <w:r>
        <w:rPr>
          <w:rFonts w:ascii="Verdana" w:eastAsia="Times New Roman" w:hAnsi="Verdana" w:cs="Arial"/>
          <w:color w:val="000000" w:themeColor="text1"/>
          <w:lang w:val="ro-RO"/>
        </w:rPr>
        <w:t xml:space="preserve">februarie, comemorare neobligatorie </w:t>
      </w:r>
    </w:p>
    <w:p w:rsidR="00AE4773" w:rsidRDefault="00AE4773" w:rsidP="00FB1D76">
      <w:pPr>
        <w:spacing w:after="0" w:line="240" w:lineRule="auto"/>
        <w:rPr>
          <w:rFonts w:ascii="Verdana" w:eastAsia="Times New Roman" w:hAnsi="Verdana" w:cs="Arial"/>
          <w:color w:val="000000" w:themeColor="text1"/>
          <w:lang w:val="ro-RO"/>
        </w:rPr>
      </w:pPr>
    </w:p>
    <w:p w:rsidR="00AE4773" w:rsidRDefault="00974599" w:rsidP="00AE4773">
      <w:pPr>
        <w:pStyle w:val="NoSpacing"/>
        <w:jc w:val="both"/>
        <w:rPr>
          <w:rFonts w:ascii="Verdana" w:hAnsi="Verdana"/>
          <w:b/>
          <w:color w:val="632423" w:themeColor="accent2" w:themeShade="80"/>
          <w:sz w:val="32"/>
          <w:szCs w:val="32"/>
          <w:lang w:val="ro-RO"/>
        </w:rPr>
      </w:pPr>
      <w:r>
        <w:rPr>
          <w:rFonts w:ascii="Verdana" w:hAnsi="Verdana"/>
          <w:b/>
          <w:color w:val="632423" w:themeColor="accent2" w:themeShade="80"/>
          <w:sz w:val="32"/>
          <w:szCs w:val="32"/>
          <w:lang w:val="ro-RO"/>
        </w:rPr>
        <w:t xml:space="preserve">SCURTĂ DESCRIERE </w:t>
      </w:r>
    </w:p>
    <w:p w:rsidR="00AE4773" w:rsidRDefault="00AE4773" w:rsidP="00AE4773">
      <w:pPr>
        <w:pStyle w:val="NoSpacing"/>
        <w:ind w:firstLine="284"/>
        <w:jc w:val="both"/>
        <w:rPr>
          <w:rFonts w:ascii="Verdana" w:hAnsi="Verdana"/>
          <w:color w:val="000000" w:themeColor="text1"/>
          <w:lang w:val="ro-RO"/>
        </w:rPr>
      </w:pPr>
      <w:r>
        <w:rPr>
          <w:rFonts w:ascii="Verdana" w:hAnsi="Verdana"/>
          <w:color w:val="000000" w:themeColor="text1"/>
          <w:lang w:val="ro-RO"/>
        </w:rPr>
        <w:t>Această zi este aniversarea amintirii primei apariții a Fecioarei Maria</w:t>
      </w:r>
      <w:r w:rsidR="004C0978">
        <w:rPr>
          <w:rFonts w:ascii="Verdana" w:hAnsi="Verdana"/>
          <w:color w:val="000000" w:themeColor="text1"/>
          <w:lang w:val="ro-RO"/>
        </w:rPr>
        <w:t>,</w:t>
      </w:r>
      <w:r>
        <w:rPr>
          <w:rFonts w:ascii="Verdana" w:hAnsi="Verdana"/>
          <w:color w:val="000000" w:themeColor="text1"/>
          <w:lang w:val="ro-RO"/>
        </w:rPr>
        <w:t xml:space="preserve"> în peștera </w:t>
      </w:r>
      <w:proofErr w:type="spellStart"/>
      <w:r>
        <w:rPr>
          <w:rFonts w:ascii="Verdana" w:hAnsi="Verdana"/>
          <w:color w:val="000000" w:themeColor="text1"/>
          <w:lang w:val="ro-RO"/>
        </w:rPr>
        <w:t>Massabielle</w:t>
      </w:r>
      <w:proofErr w:type="spellEnd"/>
      <w:r>
        <w:rPr>
          <w:rFonts w:ascii="Verdana" w:hAnsi="Verdana"/>
          <w:color w:val="000000" w:themeColor="text1"/>
          <w:lang w:val="ro-RO"/>
        </w:rPr>
        <w:t xml:space="preserve"> lângă </w:t>
      </w:r>
      <w:proofErr w:type="spellStart"/>
      <w:r>
        <w:rPr>
          <w:rFonts w:ascii="Verdana" w:hAnsi="Verdana"/>
          <w:color w:val="000000" w:themeColor="text1"/>
          <w:lang w:val="ro-RO"/>
        </w:rPr>
        <w:t>Lourdes</w:t>
      </w:r>
      <w:proofErr w:type="spellEnd"/>
      <w:r>
        <w:rPr>
          <w:rFonts w:ascii="Verdana" w:hAnsi="Verdana"/>
          <w:color w:val="000000" w:themeColor="text1"/>
          <w:lang w:val="ro-RO"/>
        </w:rPr>
        <w:t xml:space="preserve"> </w:t>
      </w:r>
      <w:proofErr w:type="spellStart"/>
      <w:r>
        <w:rPr>
          <w:rFonts w:ascii="Verdana" w:hAnsi="Verdana"/>
          <w:color w:val="000000" w:themeColor="text1"/>
          <w:lang w:val="ro-RO"/>
        </w:rPr>
        <w:t>Bernadetei</w:t>
      </w:r>
      <w:proofErr w:type="spellEnd"/>
      <w:r>
        <w:rPr>
          <w:rFonts w:ascii="Verdana" w:hAnsi="Verdana"/>
          <w:color w:val="000000" w:themeColor="text1"/>
          <w:lang w:val="ro-RO"/>
        </w:rPr>
        <w:t xml:space="preserve"> </w:t>
      </w:r>
      <w:proofErr w:type="spellStart"/>
      <w:r>
        <w:rPr>
          <w:rFonts w:ascii="Verdana" w:hAnsi="Verdana"/>
          <w:color w:val="000000" w:themeColor="text1"/>
          <w:lang w:val="ro-RO"/>
        </w:rPr>
        <w:t>Soubirous</w:t>
      </w:r>
      <w:proofErr w:type="spellEnd"/>
      <w:r w:rsidR="004C0978">
        <w:rPr>
          <w:rFonts w:ascii="Verdana" w:hAnsi="Verdana"/>
          <w:color w:val="000000" w:themeColor="text1"/>
          <w:lang w:val="ro-RO"/>
        </w:rPr>
        <w:t>,</w:t>
      </w:r>
      <w:r>
        <w:rPr>
          <w:rFonts w:ascii="Verdana" w:hAnsi="Verdana"/>
          <w:color w:val="000000" w:themeColor="text1"/>
          <w:lang w:val="ro-RO"/>
        </w:rPr>
        <w:t xml:space="preserve"> în anul 1858. </w:t>
      </w:r>
      <w:proofErr w:type="spellStart"/>
      <w:r>
        <w:rPr>
          <w:rFonts w:ascii="Verdana" w:hAnsi="Verdana"/>
          <w:color w:val="000000" w:themeColor="text1"/>
          <w:lang w:val="ro-RO"/>
        </w:rPr>
        <w:t>Lourdes</w:t>
      </w:r>
      <w:proofErr w:type="spellEnd"/>
      <w:r>
        <w:rPr>
          <w:rFonts w:ascii="Verdana" w:hAnsi="Verdana"/>
          <w:color w:val="000000" w:themeColor="text1"/>
          <w:lang w:val="ro-RO"/>
        </w:rPr>
        <w:t xml:space="preserve"> a </w:t>
      </w:r>
      <w:proofErr w:type="spellStart"/>
      <w:r>
        <w:rPr>
          <w:rFonts w:ascii="Verdana" w:hAnsi="Verdana"/>
          <w:color w:val="000000" w:themeColor="text1"/>
          <w:lang w:val="ro-RO"/>
        </w:rPr>
        <w:t>deventi</w:t>
      </w:r>
      <w:proofErr w:type="spellEnd"/>
      <w:r>
        <w:rPr>
          <w:rFonts w:ascii="Verdana" w:hAnsi="Verdana"/>
          <w:color w:val="000000" w:themeColor="text1"/>
          <w:lang w:val="ro-RO"/>
        </w:rPr>
        <w:t xml:space="preserve"> speranță pentru foarte mulți bolnavi. Mulți își găsesc alinarea aici, unii însănătoșirea. </w:t>
      </w:r>
      <w:proofErr w:type="spellStart"/>
      <w:r>
        <w:rPr>
          <w:rFonts w:ascii="Verdana" w:hAnsi="Verdana"/>
          <w:color w:val="000000" w:themeColor="text1"/>
          <w:lang w:val="ro-RO"/>
        </w:rPr>
        <w:t>Lourdes</w:t>
      </w:r>
      <w:proofErr w:type="spellEnd"/>
      <w:r>
        <w:rPr>
          <w:rFonts w:ascii="Verdana" w:hAnsi="Verdana"/>
          <w:color w:val="000000" w:themeColor="text1"/>
          <w:lang w:val="ro-RO"/>
        </w:rPr>
        <w:t xml:space="preserve"> </w:t>
      </w:r>
      <w:r w:rsidR="00DD3712">
        <w:rPr>
          <w:rFonts w:ascii="Verdana" w:hAnsi="Verdana"/>
          <w:color w:val="000000" w:themeColor="text1"/>
          <w:lang w:val="ro-RO"/>
        </w:rPr>
        <w:t>stimulează în Biserică</w:t>
      </w:r>
      <w:r w:rsidR="0035767B">
        <w:rPr>
          <w:rStyle w:val="FootnoteReference"/>
          <w:rFonts w:ascii="Verdana" w:hAnsi="Verdana"/>
          <w:color w:val="000000" w:themeColor="text1"/>
          <w:lang w:val="ro-RO"/>
        </w:rPr>
        <w:footnoteReference w:id="1"/>
      </w:r>
      <w:r w:rsidR="00DD3712">
        <w:rPr>
          <w:rFonts w:ascii="Verdana" w:hAnsi="Verdana"/>
          <w:color w:val="000000" w:themeColor="text1"/>
          <w:lang w:val="ro-RO"/>
        </w:rPr>
        <w:t xml:space="preserve"> grija pentru cei suferinzi și bolnavi. De aceea, nu este o întâmplare, că această zi a devenit în același timp și Ziua Mondială a Bolnavilor. </w:t>
      </w:r>
    </w:p>
    <w:p w:rsidR="00DD3712" w:rsidRDefault="00DD3712" w:rsidP="00AE4773">
      <w:pPr>
        <w:pStyle w:val="NoSpacing"/>
        <w:ind w:firstLine="284"/>
        <w:jc w:val="both"/>
        <w:rPr>
          <w:rFonts w:ascii="Verdana" w:hAnsi="Verdana"/>
          <w:color w:val="000000" w:themeColor="text1"/>
          <w:lang w:val="ro-RO"/>
        </w:rPr>
      </w:pPr>
    </w:p>
    <w:p w:rsidR="00DD3712" w:rsidRDefault="00EB3264" w:rsidP="00AE4773">
      <w:pPr>
        <w:pStyle w:val="NoSpacing"/>
        <w:ind w:firstLine="284"/>
        <w:jc w:val="both"/>
        <w:rPr>
          <w:rFonts w:ascii="Verdana" w:hAnsi="Verdana"/>
          <w:b/>
          <w:color w:val="632423" w:themeColor="accent2" w:themeShade="80"/>
          <w:sz w:val="32"/>
          <w:szCs w:val="32"/>
          <w:lang w:val="ro-RO"/>
        </w:rPr>
      </w:pPr>
      <w:r>
        <w:rPr>
          <w:rFonts w:ascii="Verdana" w:hAnsi="Verdana"/>
          <w:b/>
          <w:color w:val="632423" w:themeColor="accent2" w:themeShade="80"/>
          <w:sz w:val="32"/>
          <w:szCs w:val="32"/>
          <w:lang w:val="ro-RO"/>
        </w:rPr>
        <w:t>REFLECȚII PENTRU MEDITAȚIE</w:t>
      </w:r>
    </w:p>
    <w:p w:rsidR="00831BF0" w:rsidRDefault="00831BF0" w:rsidP="00AE4773">
      <w:pPr>
        <w:pStyle w:val="NoSpacing"/>
        <w:ind w:firstLine="284"/>
        <w:jc w:val="both"/>
        <w:rPr>
          <w:rFonts w:ascii="Verdana" w:hAnsi="Verdana"/>
          <w:color w:val="632423" w:themeColor="accent2" w:themeShade="80"/>
          <w:sz w:val="24"/>
          <w:szCs w:val="24"/>
          <w:lang w:val="ro-RO"/>
        </w:rPr>
      </w:pPr>
      <w:r>
        <w:rPr>
          <w:rFonts w:ascii="Verdana" w:hAnsi="Verdana"/>
          <w:color w:val="632423" w:themeColor="accent2" w:themeShade="80"/>
          <w:sz w:val="24"/>
          <w:szCs w:val="24"/>
          <w:lang w:val="ro-RO"/>
        </w:rPr>
        <w:t>NEATINSĂ DE PĂCAT ȘI PLINĂ DE IUBIRE FAȚĂ DE PĂCĂTOȘI</w:t>
      </w:r>
    </w:p>
    <w:p w:rsidR="00B83F36" w:rsidRDefault="007A1393" w:rsidP="00AE4773">
      <w:pPr>
        <w:pStyle w:val="NoSpacing"/>
        <w:ind w:firstLine="284"/>
        <w:jc w:val="both"/>
        <w:rPr>
          <w:rFonts w:ascii="Verdana" w:hAnsi="Verdana"/>
          <w:color w:val="000000" w:themeColor="text1"/>
          <w:lang w:val="ro-RO"/>
        </w:rPr>
      </w:pPr>
      <w:r w:rsidRPr="007A1393">
        <w:rPr>
          <w:rFonts w:ascii="Verdana" w:hAnsi="Verdana"/>
          <w:noProof/>
        </w:rPr>
        <w:drawing>
          <wp:anchor distT="0" distB="0" distL="114300" distR="114300" simplePos="0" relativeHeight="251659264" behindDoc="0" locked="0" layoutInCell="1" allowOverlap="1" wp14:anchorId="56DC3A51" wp14:editId="59B6085F">
            <wp:simplePos x="0" y="0"/>
            <wp:positionH relativeFrom="column">
              <wp:posOffset>-68580</wp:posOffset>
            </wp:positionH>
            <wp:positionV relativeFrom="paragraph">
              <wp:posOffset>861060</wp:posOffset>
            </wp:positionV>
            <wp:extent cx="3563620" cy="2373630"/>
            <wp:effectExtent l="0" t="0" r="0" b="7620"/>
            <wp:wrapSquare wrapText="bothSides"/>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3620" cy="237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BF0">
        <w:rPr>
          <w:rFonts w:ascii="Verdana" w:hAnsi="Verdana"/>
          <w:color w:val="000000" w:themeColor="text1"/>
          <w:lang w:val="ro-RO"/>
        </w:rPr>
        <w:t xml:space="preserve">Sărbătorim apariția Fecioarei Maria la </w:t>
      </w:r>
      <w:proofErr w:type="spellStart"/>
      <w:r w:rsidR="00831BF0">
        <w:rPr>
          <w:rFonts w:ascii="Verdana" w:hAnsi="Verdana"/>
          <w:color w:val="000000" w:themeColor="text1"/>
          <w:lang w:val="ro-RO"/>
        </w:rPr>
        <w:t>Lourdes</w:t>
      </w:r>
      <w:proofErr w:type="spellEnd"/>
      <w:r w:rsidR="00831BF0">
        <w:rPr>
          <w:rFonts w:ascii="Verdana" w:hAnsi="Verdana"/>
          <w:color w:val="000000" w:themeColor="text1"/>
          <w:lang w:val="ro-RO"/>
        </w:rPr>
        <w:t xml:space="preserve">, care s-a întâlnit în peștera </w:t>
      </w:r>
      <w:proofErr w:type="spellStart"/>
      <w:r w:rsidR="00831BF0">
        <w:rPr>
          <w:rFonts w:ascii="Verdana" w:hAnsi="Verdana"/>
          <w:color w:val="000000" w:themeColor="text1"/>
          <w:lang w:val="ro-RO"/>
        </w:rPr>
        <w:t>Massabielle</w:t>
      </w:r>
      <w:proofErr w:type="spellEnd"/>
      <w:r w:rsidR="00831BF0">
        <w:rPr>
          <w:rFonts w:ascii="Verdana" w:hAnsi="Verdana"/>
          <w:color w:val="000000" w:themeColor="text1"/>
          <w:lang w:val="ro-RO"/>
        </w:rPr>
        <w:t xml:space="preserve"> cu </w:t>
      </w:r>
      <w:proofErr w:type="spellStart"/>
      <w:r w:rsidR="00831BF0">
        <w:rPr>
          <w:rFonts w:ascii="Verdana" w:hAnsi="Verdana"/>
          <w:color w:val="000000" w:themeColor="text1"/>
          <w:lang w:val="ro-RO"/>
        </w:rPr>
        <w:t>Berna</w:t>
      </w:r>
      <w:r w:rsidR="0035767B">
        <w:rPr>
          <w:rFonts w:ascii="Verdana" w:hAnsi="Verdana"/>
          <w:color w:val="000000" w:themeColor="text1"/>
          <w:lang w:val="ro-RO"/>
        </w:rPr>
        <w:t>r</w:t>
      </w:r>
      <w:r w:rsidR="00831BF0">
        <w:rPr>
          <w:rFonts w:ascii="Verdana" w:hAnsi="Verdana"/>
          <w:color w:val="000000" w:themeColor="text1"/>
          <w:lang w:val="ro-RO"/>
        </w:rPr>
        <w:t>deta</w:t>
      </w:r>
      <w:proofErr w:type="spellEnd"/>
      <w:r w:rsidR="00831BF0">
        <w:rPr>
          <w:rFonts w:ascii="Verdana" w:hAnsi="Verdana"/>
          <w:color w:val="000000" w:themeColor="text1"/>
          <w:lang w:val="ro-RO"/>
        </w:rPr>
        <w:t xml:space="preserve"> </w:t>
      </w:r>
      <w:proofErr w:type="spellStart"/>
      <w:r w:rsidR="00831BF0">
        <w:rPr>
          <w:rFonts w:ascii="Verdana" w:hAnsi="Verdana"/>
          <w:color w:val="000000" w:themeColor="text1"/>
          <w:lang w:val="ro-RO"/>
        </w:rPr>
        <w:t>Soubirous</w:t>
      </w:r>
      <w:proofErr w:type="spellEnd"/>
      <w:r w:rsidR="004C0978">
        <w:rPr>
          <w:rFonts w:ascii="Verdana" w:hAnsi="Verdana"/>
          <w:color w:val="000000" w:themeColor="text1"/>
          <w:lang w:val="ro-RO"/>
        </w:rPr>
        <w:t>,</w:t>
      </w:r>
      <w:r w:rsidR="00831BF0">
        <w:rPr>
          <w:rFonts w:ascii="Verdana" w:hAnsi="Verdana"/>
          <w:color w:val="000000" w:themeColor="text1"/>
          <w:lang w:val="ro-RO"/>
        </w:rPr>
        <w:t xml:space="preserve"> în total de opt ori. Scopul a fost de a-i preda </w:t>
      </w:r>
      <w:proofErr w:type="spellStart"/>
      <w:r w:rsidR="00831BF0">
        <w:rPr>
          <w:rFonts w:ascii="Verdana" w:hAnsi="Verdana"/>
          <w:color w:val="000000" w:themeColor="text1"/>
          <w:lang w:val="ro-RO"/>
        </w:rPr>
        <w:t>Bernadetei</w:t>
      </w:r>
      <w:proofErr w:type="spellEnd"/>
      <w:r w:rsidR="00831BF0">
        <w:rPr>
          <w:rFonts w:ascii="Verdana" w:hAnsi="Verdana"/>
          <w:color w:val="000000" w:themeColor="text1"/>
          <w:lang w:val="ro-RO"/>
        </w:rPr>
        <w:t xml:space="preserve"> (observația ei din 16.4 aceluiași an) mesajul, ca oamenii să se roage și să facă pocăință pentru păcătoși. A fost un îndemn la convertire în țara, unde în acea perioada cel mai mult se stingea credința și </w:t>
      </w:r>
      <w:r>
        <w:rPr>
          <w:rFonts w:ascii="Verdana" w:hAnsi="Verdana"/>
          <w:color w:val="000000" w:themeColor="text1"/>
          <w:lang w:val="ro-RO"/>
        </w:rPr>
        <w:t xml:space="preserve">francmasoneria liberă vesteau liberalismul și sprijineau relaxarea moralei. Fecioara Maria de la </w:t>
      </w:r>
      <w:proofErr w:type="spellStart"/>
      <w:r>
        <w:rPr>
          <w:rFonts w:ascii="Verdana" w:hAnsi="Verdana"/>
          <w:color w:val="000000" w:themeColor="text1"/>
          <w:lang w:val="ro-RO"/>
        </w:rPr>
        <w:t>Lourdes</w:t>
      </w:r>
      <w:proofErr w:type="spellEnd"/>
      <w:r>
        <w:rPr>
          <w:rFonts w:ascii="Verdana" w:hAnsi="Verdana"/>
          <w:color w:val="000000" w:themeColor="text1"/>
          <w:lang w:val="ro-RO"/>
        </w:rPr>
        <w:t xml:space="preserve">, mai târziu și din alte locuri ale apariției sale, se roagă pentru „Pocăință” – convertire. </w:t>
      </w:r>
      <w:r w:rsidR="00831BF0">
        <w:rPr>
          <w:rFonts w:ascii="Verdana" w:hAnsi="Verdana"/>
          <w:color w:val="000000" w:themeColor="text1"/>
          <w:lang w:val="ro-RO"/>
        </w:rPr>
        <w:t xml:space="preserve"> </w:t>
      </w:r>
      <w:r>
        <w:rPr>
          <w:rFonts w:ascii="Verdana" w:hAnsi="Verdana"/>
          <w:color w:val="000000" w:themeColor="text1"/>
          <w:lang w:val="ro-RO"/>
        </w:rPr>
        <w:t>Neatinsă de păcat și plină de iubire față de păcătoși își dorește de la noi lupta împotriva păcatului ca împotriva celui mai mare rău. A</w:t>
      </w:r>
      <w:r w:rsidR="004C0978">
        <w:rPr>
          <w:rFonts w:ascii="Verdana" w:hAnsi="Verdana"/>
          <w:color w:val="000000" w:themeColor="text1"/>
          <w:lang w:val="ro-RO"/>
        </w:rPr>
        <w:t>ici, printre rânduri putem citi</w:t>
      </w:r>
      <w:r>
        <w:rPr>
          <w:rFonts w:ascii="Verdana" w:hAnsi="Verdana"/>
          <w:color w:val="000000" w:themeColor="text1"/>
          <w:lang w:val="ro-RO"/>
        </w:rPr>
        <w:t>, că o iubire desăvârșită față de aproapele</w:t>
      </w:r>
      <w:r w:rsidR="004C0978">
        <w:rPr>
          <w:rFonts w:ascii="Verdana" w:hAnsi="Verdana"/>
          <w:color w:val="000000" w:themeColor="text1"/>
          <w:lang w:val="ro-RO"/>
        </w:rPr>
        <w:t>,</w:t>
      </w:r>
      <w:r>
        <w:rPr>
          <w:rFonts w:ascii="Verdana" w:hAnsi="Verdana"/>
          <w:color w:val="000000" w:themeColor="text1"/>
          <w:lang w:val="ro-RO"/>
        </w:rPr>
        <w:t xml:space="preserve"> aduce cu sine și poziția de bază împotriva păcatului. În poziția liberală împotriva păcatului nu găsim lupta împotriva păcatului sau a iubirii față de aproapele, doar bunăstarea. De aceea este necesar</w:t>
      </w:r>
      <w:r w:rsidR="00B83F36">
        <w:rPr>
          <w:rFonts w:ascii="Verdana" w:hAnsi="Verdana"/>
          <w:color w:val="000000" w:themeColor="text1"/>
          <w:lang w:val="ro-RO"/>
        </w:rPr>
        <w:t xml:space="preserve"> să se facă pocăință, care este calea spre primirea mântuirii. </w:t>
      </w:r>
    </w:p>
    <w:p w:rsidR="00831BF0" w:rsidRDefault="00B83F36" w:rsidP="00AE4773">
      <w:pPr>
        <w:pStyle w:val="NoSpacing"/>
        <w:ind w:firstLine="284"/>
        <w:jc w:val="both"/>
        <w:rPr>
          <w:rFonts w:ascii="Verdana" w:hAnsi="Verdana"/>
          <w:color w:val="000000" w:themeColor="text1"/>
          <w:lang w:val="ro-RO"/>
        </w:rPr>
      </w:pPr>
      <w:r>
        <w:rPr>
          <w:rFonts w:ascii="Verdana" w:hAnsi="Verdana"/>
          <w:color w:val="000000" w:themeColor="text1"/>
          <w:lang w:val="ro-RO"/>
        </w:rPr>
        <w:lastRenderedPageBreak/>
        <w:t xml:space="preserve">Ceea, ce atrage pe cei mai mulți la </w:t>
      </w:r>
      <w:proofErr w:type="spellStart"/>
      <w:r>
        <w:rPr>
          <w:rFonts w:ascii="Verdana" w:hAnsi="Verdana"/>
          <w:color w:val="000000" w:themeColor="text1"/>
          <w:lang w:val="ro-RO"/>
        </w:rPr>
        <w:t>Lourdes</w:t>
      </w:r>
      <w:proofErr w:type="spellEnd"/>
      <w:r>
        <w:rPr>
          <w:rFonts w:ascii="Verdana" w:hAnsi="Verdana"/>
          <w:color w:val="000000" w:themeColor="text1"/>
          <w:lang w:val="ro-RO"/>
        </w:rPr>
        <w:t xml:space="preserve"> este izvorul tămăduitor și vindecările miraculoase</w:t>
      </w:r>
      <w:r w:rsidR="00F41B1B">
        <w:rPr>
          <w:rFonts w:ascii="Verdana" w:hAnsi="Verdana"/>
          <w:color w:val="000000" w:themeColor="text1"/>
          <w:lang w:val="ro-RO"/>
        </w:rPr>
        <w:t>. Deseori se trece cu vederea, că cea mai mare vindecare este vindecarea sufletului. Izvorul miraculos este un mijloc binecuvântat. Mulți recunosc, că mult mai importantă este însănătoșirea sufletului decât însănătoșirea trupului. În ambele cazuri</w:t>
      </w:r>
      <w:r w:rsidR="004C0978">
        <w:rPr>
          <w:rFonts w:ascii="Verdana" w:hAnsi="Verdana"/>
          <w:color w:val="000000" w:themeColor="text1"/>
          <w:lang w:val="ro-RO"/>
        </w:rPr>
        <w:t>,</w:t>
      </w:r>
      <w:r w:rsidR="00F41B1B">
        <w:rPr>
          <w:rFonts w:ascii="Verdana" w:hAnsi="Verdana"/>
          <w:color w:val="000000" w:themeColor="text1"/>
          <w:lang w:val="ro-RO"/>
        </w:rPr>
        <w:t xml:space="preserve"> Fecioara Maria din </w:t>
      </w:r>
      <w:proofErr w:type="spellStart"/>
      <w:r w:rsidR="00F41B1B">
        <w:rPr>
          <w:rFonts w:ascii="Verdana" w:hAnsi="Verdana"/>
          <w:color w:val="000000" w:themeColor="text1"/>
          <w:lang w:val="ro-RO"/>
        </w:rPr>
        <w:t>Lourdes</w:t>
      </w:r>
      <w:proofErr w:type="spellEnd"/>
      <w:r w:rsidR="00F41B1B">
        <w:rPr>
          <w:rFonts w:ascii="Verdana" w:hAnsi="Verdana"/>
          <w:color w:val="000000" w:themeColor="text1"/>
          <w:lang w:val="ro-RO"/>
        </w:rPr>
        <w:t xml:space="preserve"> ne conduce la Cristos, căruia întotdeauna i se cuvine primul loc. Cel mai des</w:t>
      </w:r>
      <w:r w:rsidR="004C0978">
        <w:rPr>
          <w:rFonts w:ascii="Verdana" w:hAnsi="Verdana"/>
          <w:color w:val="000000" w:themeColor="text1"/>
          <w:lang w:val="ro-RO"/>
        </w:rPr>
        <w:t>,</w:t>
      </w:r>
      <w:r w:rsidR="00F41B1B">
        <w:rPr>
          <w:rFonts w:ascii="Verdana" w:hAnsi="Verdana"/>
          <w:color w:val="000000" w:themeColor="text1"/>
          <w:lang w:val="ro-RO"/>
        </w:rPr>
        <w:t xml:space="preserve"> la vindecări se ajunge în timpul binecuvântării cu Preasfântul Sacrament. </w:t>
      </w:r>
    </w:p>
    <w:p w:rsidR="00F41B1B" w:rsidRDefault="00F41B1B" w:rsidP="00F41B1B">
      <w:pPr>
        <w:pStyle w:val="NoSpacing"/>
        <w:ind w:firstLine="284"/>
        <w:jc w:val="both"/>
        <w:rPr>
          <w:rFonts w:ascii="Verdana" w:hAnsi="Verdana"/>
          <w:color w:val="000000" w:themeColor="text1"/>
          <w:lang w:val="ro-RO"/>
        </w:rPr>
      </w:pPr>
      <w:r>
        <w:rPr>
          <w:rFonts w:ascii="Verdana" w:hAnsi="Verdana"/>
          <w:color w:val="000000" w:themeColor="text1"/>
          <w:lang w:val="ro-RO"/>
        </w:rPr>
        <w:t xml:space="preserve">Ne întoarcem acum la apariția propriu-zisă. Izvorul de la </w:t>
      </w:r>
      <w:proofErr w:type="spellStart"/>
      <w:r>
        <w:rPr>
          <w:rFonts w:ascii="Verdana" w:hAnsi="Verdana"/>
          <w:color w:val="000000" w:themeColor="text1"/>
          <w:lang w:val="ro-RO"/>
        </w:rPr>
        <w:t>Lourdes</w:t>
      </w:r>
      <w:proofErr w:type="spellEnd"/>
      <w:r>
        <w:rPr>
          <w:rFonts w:ascii="Verdana" w:hAnsi="Verdana"/>
          <w:color w:val="000000" w:themeColor="text1"/>
          <w:lang w:val="ro-RO"/>
        </w:rPr>
        <w:t xml:space="preserve"> a țâșnit abia după ce, </w:t>
      </w:r>
      <w:proofErr w:type="spellStart"/>
      <w:r>
        <w:rPr>
          <w:rFonts w:ascii="Verdana" w:hAnsi="Verdana"/>
          <w:color w:val="000000" w:themeColor="text1"/>
          <w:lang w:val="ro-RO"/>
        </w:rPr>
        <w:t>Bernardeta</w:t>
      </w:r>
      <w:proofErr w:type="spellEnd"/>
      <w:r w:rsidR="004C0978">
        <w:rPr>
          <w:rFonts w:ascii="Verdana" w:hAnsi="Verdana"/>
          <w:color w:val="000000" w:themeColor="text1"/>
          <w:lang w:val="ro-RO"/>
        </w:rPr>
        <w:t>,</w:t>
      </w:r>
      <w:r>
        <w:rPr>
          <w:rFonts w:ascii="Verdana" w:hAnsi="Verdana"/>
          <w:color w:val="000000" w:themeColor="text1"/>
          <w:lang w:val="ro-RO"/>
        </w:rPr>
        <w:t xml:space="preserve"> la semnul Feci</w:t>
      </w:r>
      <w:r w:rsidR="0035767B">
        <w:rPr>
          <w:rFonts w:ascii="Verdana" w:hAnsi="Verdana"/>
          <w:color w:val="000000" w:themeColor="text1"/>
          <w:lang w:val="ro-RO"/>
        </w:rPr>
        <w:t>oarei Maria</w:t>
      </w:r>
      <w:r w:rsidR="004C0978">
        <w:rPr>
          <w:rFonts w:ascii="Verdana" w:hAnsi="Verdana"/>
          <w:color w:val="000000" w:themeColor="text1"/>
          <w:lang w:val="ro-RO"/>
        </w:rPr>
        <w:t>,</w:t>
      </w:r>
      <w:r w:rsidR="0035767B">
        <w:rPr>
          <w:rFonts w:ascii="Verdana" w:hAnsi="Verdana"/>
          <w:color w:val="000000" w:themeColor="text1"/>
          <w:lang w:val="ro-RO"/>
        </w:rPr>
        <w:t xml:space="preserve"> în locul desemnat, cu mâinile goale a făcut o groapă, ca să bea și să se spele. Să remarcăm cererea ascunsă a credinței. </w:t>
      </w:r>
      <w:proofErr w:type="spellStart"/>
      <w:r w:rsidR="0035767B">
        <w:rPr>
          <w:rFonts w:ascii="Verdana" w:hAnsi="Verdana"/>
          <w:color w:val="000000" w:themeColor="text1"/>
          <w:lang w:val="ro-RO"/>
        </w:rPr>
        <w:t>Bernadrdeta</w:t>
      </w:r>
      <w:proofErr w:type="spellEnd"/>
      <w:r w:rsidR="0035767B">
        <w:rPr>
          <w:rFonts w:ascii="Verdana" w:hAnsi="Verdana"/>
          <w:color w:val="000000" w:themeColor="text1"/>
          <w:lang w:val="ro-RO"/>
        </w:rPr>
        <w:t xml:space="preserve"> a văzut, c</w:t>
      </w:r>
      <w:r w:rsidR="004C0978">
        <w:rPr>
          <w:rFonts w:ascii="Verdana" w:hAnsi="Verdana"/>
          <w:color w:val="000000" w:themeColor="text1"/>
          <w:lang w:val="ro-RO"/>
        </w:rPr>
        <w:t>ă acolo nu a fost niciodată vre</w:t>
      </w:r>
      <w:r w:rsidR="0035767B">
        <w:rPr>
          <w:rFonts w:ascii="Verdana" w:hAnsi="Verdana"/>
          <w:color w:val="000000" w:themeColor="text1"/>
          <w:lang w:val="ro-RO"/>
        </w:rPr>
        <w:t>o fântâniță și cu toa</w:t>
      </w:r>
      <w:r w:rsidR="004C0978">
        <w:rPr>
          <w:rFonts w:ascii="Verdana" w:hAnsi="Verdana"/>
          <w:color w:val="000000" w:themeColor="text1"/>
          <w:lang w:val="ro-RO"/>
        </w:rPr>
        <w:t>te acestea a făcut</w:t>
      </w:r>
      <w:r w:rsidR="0035767B">
        <w:rPr>
          <w:rFonts w:ascii="Verdana" w:hAnsi="Verdana"/>
          <w:color w:val="000000" w:themeColor="text1"/>
          <w:lang w:val="ro-RO"/>
        </w:rPr>
        <w:t xml:space="preserve"> ceea ce i-a fost spus, chiar și spălatul mai curând cu noroi decât cu apă. Aici</w:t>
      </w:r>
      <w:r w:rsidR="004C0978">
        <w:rPr>
          <w:rFonts w:ascii="Verdana" w:hAnsi="Verdana"/>
          <w:color w:val="000000" w:themeColor="text1"/>
          <w:lang w:val="ro-RO"/>
        </w:rPr>
        <w:t>,</w:t>
      </w:r>
      <w:r w:rsidR="0035767B">
        <w:rPr>
          <w:rFonts w:ascii="Verdana" w:hAnsi="Verdana"/>
          <w:color w:val="000000" w:themeColor="text1"/>
          <w:lang w:val="ro-RO"/>
        </w:rPr>
        <w:t xml:space="preserve"> în data de 25.02 a fost indicat, că apa trebuie folosită cu credință pentru băut și spălat. </w:t>
      </w:r>
    </w:p>
    <w:p w:rsidR="0035767B" w:rsidRDefault="0035767B" w:rsidP="00F41B1B">
      <w:pPr>
        <w:pStyle w:val="NoSpacing"/>
        <w:ind w:firstLine="284"/>
        <w:jc w:val="both"/>
        <w:rPr>
          <w:rFonts w:ascii="Verdana" w:hAnsi="Verdana"/>
          <w:color w:val="000000" w:themeColor="text1"/>
          <w:lang w:val="ro-RO"/>
        </w:rPr>
      </w:pPr>
      <w:r>
        <w:rPr>
          <w:rFonts w:ascii="Verdana" w:hAnsi="Verdana"/>
          <w:color w:val="000000" w:themeColor="text1"/>
          <w:lang w:val="ro-RO"/>
        </w:rPr>
        <w:t xml:space="preserve">Cu o lună mai târziu, la 25.02,1858, Doamna din </w:t>
      </w:r>
      <w:proofErr w:type="spellStart"/>
      <w:r>
        <w:rPr>
          <w:rFonts w:ascii="Verdana" w:hAnsi="Verdana"/>
          <w:color w:val="000000" w:themeColor="text1"/>
          <w:lang w:val="ro-RO"/>
        </w:rPr>
        <w:t>Massabielle</w:t>
      </w:r>
      <w:proofErr w:type="spellEnd"/>
      <w:r>
        <w:rPr>
          <w:rFonts w:ascii="Verdana" w:hAnsi="Verdana"/>
          <w:color w:val="000000" w:themeColor="text1"/>
          <w:lang w:val="ro-RO"/>
        </w:rPr>
        <w:t xml:space="preserve"> s-a prezentat, așa cum a fost cerut</w:t>
      </w:r>
      <w:r w:rsidR="004C0978">
        <w:rPr>
          <w:rFonts w:ascii="Verdana" w:hAnsi="Verdana"/>
          <w:color w:val="000000" w:themeColor="text1"/>
          <w:lang w:val="ro-RO"/>
        </w:rPr>
        <w:t>ă</w:t>
      </w:r>
      <w:r>
        <w:rPr>
          <w:rFonts w:ascii="Verdana" w:hAnsi="Verdana"/>
          <w:color w:val="000000" w:themeColor="text1"/>
          <w:lang w:val="ro-RO"/>
        </w:rPr>
        <w:t xml:space="preserve"> în repetate rânduri. A spus: „</w:t>
      </w:r>
      <w:proofErr w:type="spellStart"/>
      <w:r>
        <w:rPr>
          <w:rFonts w:ascii="Verdana" w:hAnsi="Verdana"/>
          <w:color w:val="000000" w:themeColor="text1"/>
          <w:lang w:val="ro-RO"/>
        </w:rPr>
        <w:t>Què</w:t>
      </w:r>
      <w:proofErr w:type="spellEnd"/>
      <w:r>
        <w:rPr>
          <w:rFonts w:ascii="Verdana" w:hAnsi="Verdana"/>
          <w:color w:val="000000" w:themeColor="text1"/>
          <w:lang w:val="ro-RO"/>
        </w:rPr>
        <w:t xml:space="preserve"> </w:t>
      </w:r>
      <w:proofErr w:type="spellStart"/>
      <w:r>
        <w:rPr>
          <w:rFonts w:ascii="Verdana" w:hAnsi="Verdana"/>
          <w:color w:val="000000" w:themeColor="text1"/>
          <w:lang w:val="ro-RO"/>
        </w:rPr>
        <w:t>soy</w:t>
      </w:r>
      <w:proofErr w:type="spellEnd"/>
      <w:r>
        <w:rPr>
          <w:rFonts w:ascii="Verdana" w:hAnsi="Verdana"/>
          <w:color w:val="000000" w:themeColor="text1"/>
          <w:lang w:val="ro-RO"/>
        </w:rPr>
        <w:t xml:space="preserve"> </w:t>
      </w:r>
      <w:proofErr w:type="spellStart"/>
      <w:r>
        <w:rPr>
          <w:rFonts w:ascii="Verdana" w:hAnsi="Verdana"/>
          <w:color w:val="000000" w:themeColor="text1"/>
          <w:lang w:val="ro-RO"/>
        </w:rPr>
        <w:t>l'imaculada</w:t>
      </w:r>
      <w:proofErr w:type="spellEnd"/>
      <w:r>
        <w:rPr>
          <w:rFonts w:ascii="Verdana" w:hAnsi="Verdana"/>
          <w:color w:val="000000" w:themeColor="text1"/>
          <w:lang w:val="ro-RO"/>
        </w:rPr>
        <w:t xml:space="preserve"> </w:t>
      </w:r>
      <w:proofErr w:type="spellStart"/>
      <w:r>
        <w:rPr>
          <w:rFonts w:ascii="Verdana" w:hAnsi="Verdana"/>
          <w:color w:val="000000" w:themeColor="text1"/>
          <w:lang w:val="ro-RO"/>
        </w:rPr>
        <w:t>Councepciou</w:t>
      </w:r>
      <w:proofErr w:type="spellEnd"/>
      <w:r>
        <w:rPr>
          <w:rFonts w:ascii="Verdana" w:hAnsi="Verdana"/>
          <w:color w:val="000000" w:themeColor="text1"/>
          <w:lang w:val="ro-RO"/>
        </w:rPr>
        <w:t>” – Sunt Neprihănita Zămislire. Aceste titlu al ei a fost primit în Biserică</w:t>
      </w:r>
      <w:r w:rsidR="004C0978">
        <w:rPr>
          <w:rFonts w:ascii="Verdana" w:hAnsi="Verdana"/>
          <w:color w:val="000000" w:themeColor="text1"/>
          <w:lang w:val="ro-RO"/>
        </w:rPr>
        <w:t>,</w:t>
      </w:r>
      <w:r w:rsidR="008A0EDC">
        <w:rPr>
          <w:rFonts w:ascii="Verdana" w:hAnsi="Verdana"/>
          <w:color w:val="000000" w:themeColor="text1"/>
          <w:lang w:val="ro-RO"/>
        </w:rPr>
        <w:t xml:space="preserve"> cu aproape patru ani mai devreme</w:t>
      </w:r>
      <w:r w:rsidR="004C0978">
        <w:rPr>
          <w:rFonts w:ascii="Verdana" w:hAnsi="Verdana"/>
          <w:color w:val="000000" w:themeColor="text1"/>
          <w:lang w:val="ro-RO"/>
        </w:rPr>
        <w:t>,</w:t>
      </w:r>
      <w:r w:rsidR="008A0EDC">
        <w:rPr>
          <w:rFonts w:ascii="Verdana" w:hAnsi="Verdana"/>
          <w:color w:val="000000" w:themeColor="text1"/>
          <w:lang w:val="ro-RO"/>
        </w:rPr>
        <w:t xml:space="preserve"> prin declararea articolului de credință despre Neprihănita Zămislire a Fecioarei Maria și ancorat în denumirea ceremoniei din 08.12, La </w:t>
      </w:r>
      <w:proofErr w:type="spellStart"/>
      <w:r w:rsidR="008A0EDC">
        <w:rPr>
          <w:rFonts w:ascii="Verdana" w:hAnsi="Verdana"/>
          <w:color w:val="000000" w:themeColor="text1"/>
          <w:lang w:val="ro-RO"/>
        </w:rPr>
        <w:t>Lourdes</w:t>
      </w:r>
      <w:proofErr w:type="spellEnd"/>
      <w:r w:rsidR="008A0EDC">
        <w:rPr>
          <w:rFonts w:ascii="Verdana" w:hAnsi="Verdana"/>
          <w:color w:val="000000" w:themeColor="text1"/>
          <w:lang w:val="ro-RO"/>
        </w:rPr>
        <w:t xml:space="preserve"> vedem confirmarea acestei dogme, care în același timp a servit </w:t>
      </w:r>
      <w:proofErr w:type="spellStart"/>
      <w:r w:rsidR="008A0EDC">
        <w:rPr>
          <w:rFonts w:ascii="Verdana" w:hAnsi="Verdana"/>
          <w:color w:val="000000" w:themeColor="text1"/>
          <w:lang w:val="ro-RO"/>
        </w:rPr>
        <w:t>Bernardetei</w:t>
      </w:r>
      <w:proofErr w:type="spellEnd"/>
      <w:r w:rsidR="008A0EDC">
        <w:rPr>
          <w:rFonts w:ascii="Verdana" w:hAnsi="Verdana"/>
          <w:color w:val="000000" w:themeColor="text1"/>
          <w:lang w:val="ro-RO"/>
        </w:rPr>
        <w:t>, care nu a</w:t>
      </w:r>
      <w:r w:rsidR="004C0978">
        <w:rPr>
          <w:rFonts w:ascii="Verdana" w:hAnsi="Verdana"/>
          <w:color w:val="000000" w:themeColor="text1"/>
          <w:lang w:val="ro-RO"/>
        </w:rPr>
        <w:t xml:space="preserve"> </w:t>
      </w:r>
      <w:r w:rsidR="008A0EDC">
        <w:rPr>
          <w:rFonts w:ascii="Verdana" w:hAnsi="Verdana"/>
          <w:color w:val="000000" w:themeColor="text1"/>
          <w:lang w:val="ro-RO"/>
        </w:rPr>
        <w:t xml:space="preserve">cunoscut nici măcar termenul și importanța cuvântului zămislire, pentru confirmarea bunei sale credințe. </w:t>
      </w:r>
    </w:p>
    <w:p w:rsidR="008A0EDC" w:rsidRDefault="008A0EDC" w:rsidP="00F41B1B">
      <w:pPr>
        <w:pStyle w:val="NoSpacing"/>
        <w:ind w:firstLine="284"/>
        <w:jc w:val="both"/>
        <w:rPr>
          <w:rFonts w:ascii="Verdana" w:hAnsi="Verdana"/>
          <w:color w:val="000000" w:themeColor="text1"/>
          <w:lang w:val="ro-RO"/>
        </w:rPr>
      </w:pPr>
      <w:r>
        <w:rPr>
          <w:rFonts w:ascii="Verdana" w:hAnsi="Verdana"/>
          <w:color w:val="000000" w:themeColor="text1"/>
          <w:lang w:val="ro-RO"/>
        </w:rPr>
        <w:t xml:space="preserve">Ultima apariție s-a derulat în ziua de 16.07., ca întotdeauna cu rozariul în mână. Pentru noi ar trebui să fie comemorare, căci prin rugăciunea rozariului putem obține multe haruri și binecuvântarea lui Dumnezeu, nu numai pentru noi, ci și pentru alții. </w:t>
      </w:r>
    </w:p>
    <w:p w:rsidR="008A0EDC" w:rsidRDefault="008A0EDC" w:rsidP="00F41B1B">
      <w:pPr>
        <w:pStyle w:val="NoSpacing"/>
        <w:ind w:firstLine="284"/>
        <w:jc w:val="both"/>
        <w:rPr>
          <w:rFonts w:ascii="Verdana" w:hAnsi="Verdana"/>
          <w:color w:val="000000" w:themeColor="text1"/>
          <w:lang w:val="ro-RO"/>
        </w:rPr>
      </w:pPr>
      <w:r>
        <w:rPr>
          <w:rFonts w:ascii="Verdana" w:hAnsi="Verdana"/>
          <w:color w:val="000000" w:themeColor="text1"/>
          <w:lang w:val="ro-RO"/>
        </w:rPr>
        <w:t xml:space="preserve">Sărbătorirea amintirii Fecioarei Maria de la </w:t>
      </w:r>
      <w:proofErr w:type="spellStart"/>
      <w:r>
        <w:rPr>
          <w:rFonts w:ascii="Verdana" w:hAnsi="Verdana"/>
          <w:color w:val="000000" w:themeColor="text1"/>
          <w:lang w:val="ro-RO"/>
        </w:rPr>
        <w:t>Lourdes</w:t>
      </w:r>
      <w:proofErr w:type="spellEnd"/>
      <w:r>
        <w:rPr>
          <w:rFonts w:ascii="Verdana" w:hAnsi="Verdana"/>
          <w:color w:val="000000" w:themeColor="text1"/>
          <w:lang w:val="ro-RO"/>
        </w:rPr>
        <w:t xml:space="preserve"> a fost permisă de către papa Leon al XIII.-lea</w:t>
      </w:r>
      <w:r w:rsidR="004C0978">
        <w:rPr>
          <w:rFonts w:ascii="Verdana" w:hAnsi="Verdana"/>
          <w:color w:val="000000" w:themeColor="text1"/>
          <w:lang w:val="ro-RO"/>
        </w:rPr>
        <w:t>,</w:t>
      </w:r>
      <w:r>
        <w:rPr>
          <w:rFonts w:ascii="Verdana" w:hAnsi="Verdana"/>
          <w:color w:val="000000" w:themeColor="text1"/>
          <w:lang w:val="ro-RO"/>
        </w:rPr>
        <w:t xml:space="preserve"> în anul 1891 și celebrarea ei în întreaga Biserică a fost extinsă în anul 1907</w:t>
      </w:r>
      <w:r w:rsidR="004C0978">
        <w:rPr>
          <w:rFonts w:ascii="Verdana" w:hAnsi="Verdana"/>
          <w:color w:val="000000" w:themeColor="text1"/>
          <w:lang w:val="ro-RO"/>
        </w:rPr>
        <w:t>,</w:t>
      </w:r>
      <w:r>
        <w:rPr>
          <w:rFonts w:ascii="Verdana" w:hAnsi="Verdana"/>
          <w:color w:val="000000" w:themeColor="text1"/>
          <w:lang w:val="ro-RO"/>
        </w:rPr>
        <w:t xml:space="preserve"> de către papa Pius al X.-lea. </w:t>
      </w:r>
    </w:p>
    <w:p w:rsidR="00A23AA3" w:rsidRDefault="00A23AA3" w:rsidP="00F41B1B">
      <w:pPr>
        <w:pStyle w:val="NoSpacing"/>
        <w:ind w:firstLine="284"/>
        <w:jc w:val="both"/>
        <w:rPr>
          <w:rFonts w:ascii="Verdana" w:hAnsi="Verdana"/>
          <w:color w:val="000000" w:themeColor="text1"/>
          <w:lang w:val="ro-RO"/>
        </w:rPr>
      </w:pPr>
    </w:p>
    <w:p w:rsidR="00A23AA3" w:rsidRDefault="00A23AA3" w:rsidP="00F41B1B">
      <w:pPr>
        <w:pStyle w:val="NoSpacing"/>
        <w:ind w:firstLine="284"/>
        <w:jc w:val="both"/>
        <w:rPr>
          <w:rFonts w:ascii="Verdana" w:hAnsi="Verdana"/>
          <w:b/>
          <w:color w:val="632423" w:themeColor="accent2" w:themeShade="80"/>
          <w:sz w:val="32"/>
          <w:szCs w:val="32"/>
          <w:lang w:val="ro-RO"/>
        </w:rPr>
      </w:pPr>
      <w:r>
        <w:rPr>
          <w:rFonts w:ascii="Verdana" w:hAnsi="Verdana"/>
          <w:b/>
          <w:color w:val="632423" w:themeColor="accent2" w:themeShade="80"/>
          <w:sz w:val="32"/>
          <w:szCs w:val="32"/>
          <w:lang w:val="ro-RO"/>
        </w:rPr>
        <w:t>HOTĂRÂREA, RUGĂCIUNEA</w:t>
      </w:r>
    </w:p>
    <w:p w:rsidR="00A23AA3" w:rsidRDefault="00A23AA3" w:rsidP="00F41B1B">
      <w:pPr>
        <w:pStyle w:val="NoSpacing"/>
        <w:ind w:firstLine="284"/>
        <w:jc w:val="both"/>
        <w:rPr>
          <w:rFonts w:ascii="Verdana" w:hAnsi="Verdana"/>
          <w:color w:val="000000" w:themeColor="text1"/>
          <w:lang w:val="ro-RO"/>
        </w:rPr>
      </w:pPr>
      <w:r>
        <w:rPr>
          <w:rFonts w:ascii="Verdana" w:hAnsi="Verdana"/>
          <w:color w:val="000000" w:themeColor="text1"/>
          <w:lang w:val="ro-RO"/>
        </w:rPr>
        <w:t xml:space="preserve">Mă voi ruga rozariul pentru convertirea unui anumit păcătos. </w:t>
      </w:r>
    </w:p>
    <w:p w:rsidR="00A23AA3" w:rsidRDefault="00A23AA3" w:rsidP="00A23AA3">
      <w:pPr>
        <w:pStyle w:val="NoSpacing"/>
        <w:ind w:firstLine="284"/>
        <w:jc w:val="both"/>
        <w:rPr>
          <w:rFonts w:ascii="Verdana" w:hAnsi="Verdana"/>
          <w:color w:val="000000" w:themeColor="text1"/>
          <w:lang w:val="ro-RO"/>
        </w:rPr>
      </w:pPr>
      <w:r>
        <w:rPr>
          <w:rFonts w:ascii="Verdana" w:hAnsi="Verdana"/>
          <w:color w:val="000000" w:themeColor="text1"/>
          <w:lang w:val="ro-RO"/>
        </w:rPr>
        <w:t>„O Maria, zămislită fără de prihană strămoșească, roagă-te pentru noi, care ve</w:t>
      </w:r>
      <w:r w:rsidR="004C0978">
        <w:rPr>
          <w:rFonts w:ascii="Verdana" w:hAnsi="Verdana"/>
          <w:color w:val="000000" w:themeColor="text1"/>
          <w:lang w:val="ro-RO"/>
        </w:rPr>
        <w:t>nim la Tine, și pentru toți acei</w:t>
      </w:r>
      <w:r>
        <w:rPr>
          <w:rFonts w:ascii="Verdana" w:hAnsi="Verdana"/>
          <w:color w:val="000000" w:themeColor="text1"/>
          <w:lang w:val="ro-RO"/>
        </w:rPr>
        <w:t>a, care nu vin la Tine, și mai ales pentru dușmanii sfintei Biserici și pentru aceia, care Îți sunt încredințați.”</w:t>
      </w:r>
    </w:p>
    <w:p w:rsidR="00A23AA3" w:rsidRDefault="00A23AA3" w:rsidP="00A23AA3">
      <w:pPr>
        <w:pStyle w:val="NoSpacing"/>
        <w:ind w:firstLine="284"/>
        <w:jc w:val="both"/>
        <w:rPr>
          <w:rFonts w:ascii="Verdana" w:hAnsi="Verdana"/>
          <w:i/>
          <w:color w:val="000000" w:themeColor="text1"/>
          <w:lang w:val="ro-RO"/>
        </w:rPr>
      </w:pPr>
      <w:r>
        <w:rPr>
          <w:rFonts w:ascii="Verdana" w:hAnsi="Verdana"/>
          <w:i/>
          <w:color w:val="000000" w:themeColor="text1"/>
          <w:lang w:val="ro-RO"/>
        </w:rPr>
        <w:t>Rugăciunea MI (cavalerii Neprihănitei).</w:t>
      </w:r>
    </w:p>
    <w:p w:rsidR="00A23AA3" w:rsidRDefault="00A23AA3" w:rsidP="00A23AA3">
      <w:pPr>
        <w:pStyle w:val="NoSpacing"/>
        <w:jc w:val="both"/>
        <w:rPr>
          <w:rFonts w:ascii="Verdana" w:hAnsi="Verdana"/>
          <w:i/>
          <w:color w:val="000000" w:themeColor="text1"/>
          <w:lang w:val="ro-RO"/>
        </w:rPr>
      </w:pPr>
      <w:bookmarkStart w:id="0" w:name="_GoBack"/>
      <w:bookmarkEnd w:id="0"/>
    </w:p>
    <w:p w:rsidR="00A23AA3" w:rsidRPr="00ED7A5D" w:rsidRDefault="00A23AA3" w:rsidP="00A23AA3">
      <w:pPr>
        <w:pStyle w:val="NoSpacing"/>
        <w:jc w:val="both"/>
        <w:rPr>
          <w:rFonts w:ascii="Verdana" w:hAnsi="Verdana"/>
          <w:b/>
          <w:i/>
          <w:color w:val="632423" w:themeColor="accent2" w:themeShade="80"/>
          <w:lang w:val="ro-RO"/>
        </w:rPr>
      </w:pPr>
      <w:r w:rsidRPr="00ED7A5D">
        <w:rPr>
          <w:rFonts w:ascii="Verdana" w:hAnsi="Verdana"/>
          <w:b/>
          <w:i/>
          <w:color w:val="632423" w:themeColor="accent2" w:themeShade="80"/>
          <w:lang w:val="ro-RO"/>
        </w:rPr>
        <w:t xml:space="preserve">Cu aprobarea autorului de pe paginile </w:t>
      </w:r>
      <w:hyperlink r:id="rId10" w:history="1">
        <w:r w:rsidRPr="00ED7A5D">
          <w:rPr>
            <w:rStyle w:val="Hyperlink"/>
            <w:rFonts w:ascii="Verdana" w:hAnsi="Verdana"/>
            <w:b/>
            <w:i/>
            <w:color w:val="000080" w:themeColor="hyperlink" w:themeShade="80"/>
            <w:lang w:val="ro-RO"/>
          </w:rPr>
          <w:t>www.catholica.cz</w:t>
        </w:r>
      </w:hyperlink>
      <w:r w:rsidRPr="00ED7A5D">
        <w:rPr>
          <w:rFonts w:ascii="Verdana" w:hAnsi="Verdana"/>
          <w:b/>
          <w:i/>
          <w:color w:val="632423" w:themeColor="accent2" w:themeShade="80"/>
          <w:lang w:val="ro-RO"/>
        </w:rPr>
        <w:t xml:space="preserve"> a tradus și pregătit pentru tipar, Iosif </w:t>
      </w:r>
      <w:proofErr w:type="spellStart"/>
      <w:r w:rsidRPr="00ED7A5D">
        <w:rPr>
          <w:rFonts w:ascii="Verdana" w:hAnsi="Verdana"/>
          <w:b/>
          <w:i/>
          <w:color w:val="632423" w:themeColor="accent2" w:themeShade="80"/>
          <w:lang w:val="ro-RO"/>
        </w:rPr>
        <w:t>Fickl</w:t>
      </w:r>
      <w:proofErr w:type="spellEnd"/>
    </w:p>
    <w:p w:rsidR="00A23AA3" w:rsidRPr="00ED7A5D" w:rsidRDefault="00A23AA3" w:rsidP="00A23AA3">
      <w:pPr>
        <w:pStyle w:val="NoSpacing"/>
        <w:jc w:val="both"/>
        <w:rPr>
          <w:rFonts w:ascii="Verdana" w:hAnsi="Verdana"/>
          <w:b/>
          <w:i/>
          <w:color w:val="632423" w:themeColor="accent2" w:themeShade="80"/>
          <w:lang w:val="ro-RO"/>
        </w:rPr>
      </w:pPr>
      <w:r w:rsidRPr="00ED7A5D">
        <w:rPr>
          <w:rFonts w:ascii="Verdana" w:hAnsi="Verdana"/>
          <w:b/>
          <w:i/>
          <w:color w:val="632423" w:themeColor="accent2" w:themeShade="80"/>
          <w:lang w:val="ro-RO"/>
        </w:rPr>
        <w:t xml:space="preserve">Corectura: Maria </w:t>
      </w:r>
      <w:proofErr w:type="spellStart"/>
      <w:r w:rsidRPr="00ED7A5D">
        <w:rPr>
          <w:rFonts w:ascii="Verdana" w:hAnsi="Verdana"/>
          <w:b/>
          <w:i/>
          <w:color w:val="632423" w:themeColor="accent2" w:themeShade="80"/>
          <w:lang w:val="ro-RO"/>
        </w:rPr>
        <w:t>Fickl</w:t>
      </w:r>
      <w:proofErr w:type="spellEnd"/>
      <w:r w:rsidRPr="00ED7A5D">
        <w:rPr>
          <w:rFonts w:ascii="Verdana" w:hAnsi="Verdana"/>
          <w:b/>
          <w:i/>
          <w:color w:val="632423" w:themeColor="accent2" w:themeShade="80"/>
          <w:lang w:val="ro-RO"/>
        </w:rPr>
        <w:t xml:space="preserve"> </w:t>
      </w:r>
    </w:p>
    <w:p w:rsidR="004B7D19" w:rsidRPr="007A1393" w:rsidRDefault="004B7D19">
      <w:pPr>
        <w:rPr>
          <w:rFonts w:ascii="Verdana" w:hAnsi="Verdana"/>
        </w:rPr>
      </w:pPr>
    </w:p>
    <w:sectPr w:rsidR="004B7D19" w:rsidRPr="007A139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16" w:rsidRDefault="00695516" w:rsidP="0035767B">
      <w:pPr>
        <w:spacing w:after="0" w:line="240" w:lineRule="auto"/>
      </w:pPr>
      <w:r>
        <w:separator/>
      </w:r>
    </w:p>
  </w:endnote>
  <w:endnote w:type="continuationSeparator" w:id="0">
    <w:p w:rsidR="00695516" w:rsidRDefault="00695516" w:rsidP="0035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087243"/>
      <w:docPartObj>
        <w:docPartGallery w:val="Page Numbers (Bottom of Page)"/>
        <w:docPartUnique/>
      </w:docPartObj>
    </w:sdtPr>
    <w:sdtEndPr>
      <w:rPr>
        <w:noProof/>
      </w:rPr>
    </w:sdtEndPr>
    <w:sdtContent>
      <w:p w:rsidR="00A23AA3" w:rsidRDefault="00A23AA3">
        <w:pPr>
          <w:pStyle w:val="Footer"/>
          <w:jc w:val="center"/>
        </w:pPr>
        <w:r>
          <w:fldChar w:fldCharType="begin"/>
        </w:r>
        <w:r>
          <w:instrText xml:space="preserve"> PAGE   \* MERGEFORMAT </w:instrText>
        </w:r>
        <w:r>
          <w:fldChar w:fldCharType="separate"/>
        </w:r>
        <w:r w:rsidR="003B10ED">
          <w:rPr>
            <w:noProof/>
          </w:rPr>
          <w:t>2</w:t>
        </w:r>
        <w:r>
          <w:rPr>
            <w:noProof/>
          </w:rPr>
          <w:fldChar w:fldCharType="end"/>
        </w:r>
      </w:p>
    </w:sdtContent>
  </w:sdt>
  <w:p w:rsidR="00A23AA3" w:rsidRDefault="00A23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16" w:rsidRDefault="00695516" w:rsidP="0035767B">
      <w:pPr>
        <w:spacing w:after="0" w:line="240" w:lineRule="auto"/>
      </w:pPr>
      <w:r>
        <w:separator/>
      </w:r>
    </w:p>
  </w:footnote>
  <w:footnote w:type="continuationSeparator" w:id="0">
    <w:p w:rsidR="00695516" w:rsidRDefault="00695516" w:rsidP="0035767B">
      <w:pPr>
        <w:spacing w:after="0" w:line="240" w:lineRule="auto"/>
      </w:pPr>
      <w:r>
        <w:continuationSeparator/>
      </w:r>
    </w:p>
  </w:footnote>
  <w:footnote w:id="1">
    <w:p w:rsidR="0035767B" w:rsidRPr="0035767B" w:rsidRDefault="0035767B">
      <w:pPr>
        <w:pStyle w:val="FootnoteText"/>
        <w:rPr>
          <w:lang w:val="ro-RO"/>
        </w:rPr>
      </w:pPr>
      <w:r>
        <w:rPr>
          <w:rStyle w:val="FootnoteReference"/>
        </w:rPr>
        <w:footnoteRef/>
      </w:r>
      <w:r>
        <w:t xml:space="preserve"> </w:t>
      </w:r>
      <w:r>
        <w:rPr>
          <w:lang w:val="ro-RO"/>
        </w:rPr>
        <w:t xml:space="preserve">Când scriem Biserică cu „B”, ne referim la comunitate, la Trupul Mistic a lui Cristos. Când scriem biserică cu „b” ne referim la biserică ca și construcție, ca și  locaș de cult.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76"/>
    <w:rsid w:val="0035767B"/>
    <w:rsid w:val="00380CC9"/>
    <w:rsid w:val="003B10ED"/>
    <w:rsid w:val="004B7D19"/>
    <w:rsid w:val="004C0978"/>
    <w:rsid w:val="005837EC"/>
    <w:rsid w:val="00695516"/>
    <w:rsid w:val="007A1393"/>
    <w:rsid w:val="00831BF0"/>
    <w:rsid w:val="008A0EDC"/>
    <w:rsid w:val="008B53DC"/>
    <w:rsid w:val="00974599"/>
    <w:rsid w:val="00A23AA3"/>
    <w:rsid w:val="00AE4773"/>
    <w:rsid w:val="00AF642A"/>
    <w:rsid w:val="00B83F36"/>
    <w:rsid w:val="00DD3712"/>
    <w:rsid w:val="00EB3264"/>
    <w:rsid w:val="00ED7A5D"/>
    <w:rsid w:val="00F24D33"/>
    <w:rsid w:val="00F41B1B"/>
    <w:rsid w:val="00FB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1D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D76"/>
    <w:rPr>
      <w:rFonts w:ascii="Times New Roman" w:eastAsia="Times New Roman" w:hAnsi="Times New Roman" w:cs="Times New Roman"/>
      <w:b/>
      <w:bCs/>
      <w:sz w:val="36"/>
      <w:szCs w:val="36"/>
    </w:rPr>
  </w:style>
  <w:style w:type="character" w:customStyle="1" w:styleId="nadpis">
    <w:name w:val="nadpis"/>
    <w:basedOn w:val="DefaultParagraphFont"/>
    <w:rsid w:val="00FB1D76"/>
  </w:style>
  <w:style w:type="character" w:customStyle="1" w:styleId="nadpisdatum">
    <w:name w:val="nadpisdatum"/>
    <w:basedOn w:val="DefaultParagraphFont"/>
    <w:rsid w:val="00FB1D76"/>
  </w:style>
  <w:style w:type="paragraph" w:customStyle="1" w:styleId="podnadpis">
    <w:name w:val="podnadpis"/>
    <w:basedOn w:val="Normal"/>
    <w:rsid w:val="00FB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FB1D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1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76"/>
    <w:rPr>
      <w:rFonts w:ascii="Tahoma" w:hAnsi="Tahoma" w:cs="Tahoma"/>
      <w:sz w:val="16"/>
      <w:szCs w:val="16"/>
    </w:rPr>
  </w:style>
  <w:style w:type="character" w:styleId="Hyperlink">
    <w:name w:val="Hyperlink"/>
    <w:basedOn w:val="DefaultParagraphFont"/>
    <w:uiPriority w:val="99"/>
    <w:unhideWhenUsed/>
    <w:rsid w:val="005837EC"/>
    <w:rPr>
      <w:color w:val="0000FF" w:themeColor="hyperlink"/>
      <w:u w:val="single"/>
    </w:rPr>
  </w:style>
  <w:style w:type="paragraph" w:styleId="NoSpacing">
    <w:name w:val="No Spacing"/>
    <w:uiPriority w:val="1"/>
    <w:qFormat/>
    <w:rsid w:val="00AE4773"/>
    <w:pPr>
      <w:spacing w:after="0" w:line="240" w:lineRule="auto"/>
    </w:pPr>
  </w:style>
  <w:style w:type="paragraph" w:styleId="FootnoteText">
    <w:name w:val="footnote text"/>
    <w:basedOn w:val="Normal"/>
    <w:link w:val="FootnoteTextChar"/>
    <w:uiPriority w:val="99"/>
    <w:semiHidden/>
    <w:unhideWhenUsed/>
    <w:rsid w:val="00357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67B"/>
    <w:rPr>
      <w:sz w:val="20"/>
      <w:szCs w:val="20"/>
    </w:rPr>
  </w:style>
  <w:style w:type="character" w:styleId="FootnoteReference">
    <w:name w:val="footnote reference"/>
    <w:basedOn w:val="DefaultParagraphFont"/>
    <w:uiPriority w:val="99"/>
    <w:semiHidden/>
    <w:unhideWhenUsed/>
    <w:rsid w:val="0035767B"/>
    <w:rPr>
      <w:vertAlign w:val="superscript"/>
    </w:rPr>
  </w:style>
  <w:style w:type="paragraph" w:styleId="Header">
    <w:name w:val="header"/>
    <w:basedOn w:val="Normal"/>
    <w:link w:val="HeaderChar"/>
    <w:uiPriority w:val="99"/>
    <w:unhideWhenUsed/>
    <w:rsid w:val="00A2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AA3"/>
  </w:style>
  <w:style w:type="paragraph" w:styleId="Footer">
    <w:name w:val="footer"/>
    <w:basedOn w:val="Normal"/>
    <w:link w:val="FooterChar"/>
    <w:uiPriority w:val="99"/>
    <w:unhideWhenUsed/>
    <w:rsid w:val="00A2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1D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D76"/>
    <w:rPr>
      <w:rFonts w:ascii="Times New Roman" w:eastAsia="Times New Roman" w:hAnsi="Times New Roman" w:cs="Times New Roman"/>
      <w:b/>
      <w:bCs/>
      <w:sz w:val="36"/>
      <w:szCs w:val="36"/>
    </w:rPr>
  </w:style>
  <w:style w:type="character" w:customStyle="1" w:styleId="nadpis">
    <w:name w:val="nadpis"/>
    <w:basedOn w:val="DefaultParagraphFont"/>
    <w:rsid w:val="00FB1D76"/>
  </w:style>
  <w:style w:type="character" w:customStyle="1" w:styleId="nadpisdatum">
    <w:name w:val="nadpisdatum"/>
    <w:basedOn w:val="DefaultParagraphFont"/>
    <w:rsid w:val="00FB1D76"/>
  </w:style>
  <w:style w:type="paragraph" w:customStyle="1" w:styleId="podnadpis">
    <w:name w:val="podnadpis"/>
    <w:basedOn w:val="Normal"/>
    <w:rsid w:val="00FB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FB1D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1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76"/>
    <w:rPr>
      <w:rFonts w:ascii="Tahoma" w:hAnsi="Tahoma" w:cs="Tahoma"/>
      <w:sz w:val="16"/>
      <w:szCs w:val="16"/>
    </w:rPr>
  </w:style>
  <w:style w:type="character" w:styleId="Hyperlink">
    <w:name w:val="Hyperlink"/>
    <w:basedOn w:val="DefaultParagraphFont"/>
    <w:uiPriority w:val="99"/>
    <w:unhideWhenUsed/>
    <w:rsid w:val="005837EC"/>
    <w:rPr>
      <w:color w:val="0000FF" w:themeColor="hyperlink"/>
      <w:u w:val="single"/>
    </w:rPr>
  </w:style>
  <w:style w:type="paragraph" w:styleId="NoSpacing">
    <w:name w:val="No Spacing"/>
    <w:uiPriority w:val="1"/>
    <w:qFormat/>
    <w:rsid w:val="00AE4773"/>
    <w:pPr>
      <w:spacing w:after="0" w:line="240" w:lineRule="auto"/>
    </w:pPr>
  </w:style>
  <w:style w:type="paragraph" w:styleId="FootnoteText">
    <w:name w:val="footnote text"/>
    <w:basedOn w:val="Normal"/>
    <w:link w:val="FootnoteTextChar"/>
    <w:uiPriority w:val="99"/>
    <w:semiHidden/>
    <w:unhideWhenUsed/>
    <w:rsid w:val="00357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67B"/>
    <w:rPr>
      <w:sz w:val="20"/>
      <w:szCs w:val="20"/>
    </w:rPr>
  </w:style>
  <w:style w:type="character" w:styleId="FootnoteReference">
    <w:name w:val="footnote reference"/>
    <w:basedOn w:val="DefaultParagraphFont"/>
    <w:uiPriority w:val="99"/>
    <w:semiHidden/>
    <w:unhideWhenUsed/>
    <w:rsid w:val="0035767B"/>
    <w:rPr>
      <w:vertAlign w:val="superscript"/>
    </w:rPr>
  </w:style>
  <w:style w:type="paragraph" w:styleId="Header">
    <w:name w:val="header"/>
    <w:basedOn w:val="Normal"/>
    <w:link w:val="HeaderChar"/>
    <w:uiPriority w:val="99"/>
    <w:unhideWhenUsed/>
    <w:rsid w:val="00A2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AA3"/>
  </w:style>
  <w:style w:type="paragraph" w:styleId="Footer">
    <w:name w:val="footer"/>
    <w:basedOn w:val="Normal"/>
    <w:link w:val="FooterChar"/>
    <w:uiPriority w:val="99"/>
    <w:unhideWhenUsed/>
    <w:rsid w:val="00A2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5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BB1BE-1C53-43D5-A42C-867565A0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2022-02-08T21:20:00Z</cp:lastPrinted>
  <dcterms:created xsi:type="dcterms:W3CDTF">2022-01-27T09:20:00Z</dcterms:created>
  <dcterms:modified xsi:type="dcterms:W3CDTF">2022-02-08T21:21:00Z</dcterms:modified>
</cp:coreProperties>
</file>