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2D" w:rsidRDefault="00C2742D" w:rsidP="00C2742D">
      <w:pPr>
        <w:spacing w:after="0" w:line="240" w:lineRule="auto"/>
        <w:rPr>
          <w:rFonts w:ascii="Verdana" w:eastAsia="Times New Roman" w:hAnsi="Verdana" w:cs="Arial"/>
          <w:color w:val="660033"/>
          <w:sz w:val="10"/>
          <w:szCs w:val="10"/>
          <w:lang w:eastAsia="cs-CZ"/>
        </w:rPr>
      </w:pPr>
      <w:r w:rsidRPr="004E7437">
        <w:rPr>
          <w:rFonts w:ascii="Verdana" w:eastAsia="Times New Roman" w:hAnsi="Verdana" w:cs="Arial"/>
          <w:b/>
          <w:bCs/>
          <w:color w:val="6A0028"/>
          <w:sz w:val="36"/>
          <w:szCs w:val="36"/>
          <w:lang w:eastAsia="cs-CZ"/>
        </w:rPr>
        <w:t>Všech svatých</w:t>
      </w:r>
      <w:r w:rsidRPr="004B24BE">
        <w:rPr>
          <w:rFonts w:ascii="Verdana" w:eastAsia="Times New Roman" w:hAnsi="Verdana" w:cs="Arial"/>
          <w:color w:val="000000"/>
          <w:lang w:eastAsia="cs-CZ"/>
        </w:rPr>
        <w:br/>
      </w:r>
    </w:p>
    <w:p w:rsidR="00C2742D" w:rsidRDefault="00C2742D" w:rsidP="00C2742D">
      <w:pPr>
        <w:spacing w:after="0" w:line="240" w:lineRule="auto"/>
        <w:rPr>
          <w:rStyle w:val="nadpisdatum"/>
          <w:rFonts w:ascii="Verdana" w:hAnsi="Verdana" w:cs="Arial"/>
          <w:b/>
          <w:color w:val="C00000"/>
          <w:sz w:val="8"/>
          <w:szCs w:val="8"/>
        </w:rPr>
      </w:pPr>
      <w:proofErr w:type="spellStart"/>
      <w:r w:rsidRPr="004B24BE">
        <w:rPr>
          <w:rFonts w:ascii="Verdana" w:eastAsia="Times New Roman" w:hAnsi="Verdana" w:cs="Arial"/>
          <w:color w:val="660033"/>
          <w:lang w:eastAsia="cs-CZ"/>
        </w:rPr>
        <w:t>Sollémnitas</w:t>
      </w:r>
      <w:proofErr w:type="spellEnd"/>
      <w:r w:rsidRPr="004B24BE">
        <w:rPr>
          <w:rFonts w:ascii="Verdana" w:eastAsia="Times New Roman" w:hAnsi="Verdana" w:cs="Arial"/>
          <w:color w:val="660033"/>
          <w:lang w:eastAsia="cs-CZ"/>
        </w:rPr>
        <w:t xml:space="preserve"> </w:t>
      </w:r>
      <w:proofErr w:type="spellStart"/>
      <w:r w:rsidRPr="004B24BE">
        <w:rPr>
          <w:rFonts w:ascii="Verdana" w:eastAsia="Times New Roman" w:hAnsi="Verdana" w:cs="Arial"/>
          <w:color w:val="660033"/>
          <w:lang w:eastAsia="cs-CZ"/>
        </w:rPr>
        <w:t>ómnium</w:t>
      </w:r>
      <w:proofErr w:type="spellEnd"/>
      <w:r w:rsidRPr="004B24BE">
        <w:rPr>
          <w:rFonts w:ascii="Verdana" w:eastAsia="Times New Roman" w:hAnsi="Verdana" w:cs="Arial"/>
          <w:color w:val="660033"/>
          <w:lang w:eastAsia="cs-CZ"/>
        </w:rPr>
        <w:t xml:space="preserve"> </w:t>
      </w:r>
      <w:proofErr w:type="spellStart"/>
      <w:r w:rsidRPr="004B24BE">
        <w:rPr>
          <w:rFonts w:ascii="Verdana" w:eastAsia="Times New Roman" w:hAnsi="Verdana" w:cs="Arial"/>
          <w:color w:val="660033"/>
          <w:lang w:eastAsia="cs-CZ"/>
        </w:rPr>
        <w:t>Sanctórum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br/>
      </w:r>
    </w:p>
    <w:p w:rsidR="00C2742D" w:rsidRPr="00C2036D" w:rsidRDefault="00C2742D" w:rsidP="00C2742D">
      <w:pPr>
        <w:spacing w:after="0" w:line="240" w:lineRule="auto"/>
        <w:rPr>
          <w:rFonts w:ascii="Verdana" w:hAnsi="Verdana"/>
        </w:rPr>
      </w:pPr>
      <w:r w:rsidRPr="00C2036D">
        <w:rPr>
          <w:rStyle w:val="nadpisdatum"/>
          <w:rFonts w:ascii="Verdana" w:hAnsi="Verdana" w:cs="Arial"/>
          <w:b/>
          <w:color w:val="C00000"/>
        </w:rPr>
        <w:t>Zpracoval: Jan Chlumský</w:t>
      </w:r>
    </w:p>
    <w:p w:rsidR="00C2742D" w:rsidRPr="004B24BE" w:rsidRDefault="00C2742D" w:rsidP="00C2742D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Arial"/>
          <w:noProof/>
          <w:color w:val="6A0028"/>
          <w:lang w:val="en-US"/>
        </w:rPr>
        <w:drawing>
          <wp:anchor distT="0" distB="0" distL="114300" distR="114300" simplePos="0" relativeHeight="251659264" behindDoc="1" locked="0" layoutInCell="1" allowOverlap="1" wp14:anchorId="0424E8FB" wp14:editId="170A96B7">
            <wp:simplePos x="0" y="0"/>
            <wp:positionH relativeFrom="column">
              <wp:posOffset>1947545</wp:posOffset>
            </wp:positionH>
            <wp:positionV relativeFrom="paragraph">
              <wp:posOffset>38100</wp:posOffset>
            </wp:positionV>
            <wp:extent cx="3989705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52" y="21491"/>
                <wp:lineTo x="2145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42D" w:rsidRPr="004D6183" w:rsidRDefault="00C2742D" w:rsidP="00C2742D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Arial"/>
          <w:b/>
          <w:bCs/>
          <w:lang w:eastAsia="cs-CZ"/>
        </w:rPr>
        <w:t>Slavnost</w:t>
      </w:r>
      <w:r w:rsidRPr="004B24BE">
        <w:rPr>
          <w:rFonts w:ascii="Verdana" w:eastAsia="Times New Roman" w:hAnsi="Verdana" w:cs="Arial"/>
          <w:color w:val="6A0028"/>
          <w:lang w:eastAsia="cs-CZ"/>
        </w:rPr>
        <w:t xml:space="preserve"> </w:t>
      </w:r>
      <w:r w:rsidRPr="004B24BE">
        <w:rPr>
          <w:rFonts w:ascii="Verdana" w:eastAsia="Times New Roman" w:hAnsi="Verdana" w:cs="Arial"/>
          <w:lang w:eastAsia="cs-CZ"/>
        </w:rPr>
        <w:t>1. listopadu</w:t>
      </w:r>
    </w:p>
    <w:p w:rsidR="00C2742D" w:rsidRDefault="00C2742D" w:rsidP="00C2742D">
      <w:pPr>
        <w:spacing w:after="0" w:line="273" w:lineRule="atLeast"/>
        <w:jc w:val="both"/>
        <w:rPr>
          <w:rFonts w:ascii="Verdana" w:eastAsia="Times New Roman" w:hAnsi="Verdana" w:cs="Arial"/>
          <w:b/>
          <w:bCs/>
          <w:sz w:val="4"/>
          <w:szCs w:val="4"/>
          <w:lang w:eastAsia="cs-CZ"/>
        </w:rPr>
      </w:pPr>
    </w:p>
    <w:p w:rsidR="00C2742D" w:rsidRPr="004F05BB" w:rsidRDefault="00C2742D" w:rsidP="00C2742D">
      <w:pPr>
        <w:spacing w:after="0" w:line="273" w:lineRule="atLeast"/>
        <w:jc w:val="both"/>
        <w:rPr>
          <w:rFonts w:ascii="Verdana" w:eastAsia="Times New Roman" w:hAnsi="Verdana" w:cs="Arial"/>
          <w:lang w:eastAsia="cs-CZ"/>
        </w:rPr>
      </w:pPr>
      <w:r w:rsidRPr="004B24BE">
        <w:rPr>
          <w:rFonts w:ascii="Verdana" w:eastAsia="Times New Roman" w:hAnsi="Verdana" w:cs="Arial"/>
          <w:b/>
          <w:bCs/>
          <w:lang w:eastAsia="cs-CZ"/>
        </w:rPr>
        <w:t>Postavení:</w:t>
      </w:r>
      <w:r>
        <w:rPr>
          <w:rFonts w:ascii="Verdana" w:eastAsia="Times New Roman" w:hAnsi="Verdana" w:cs="Arial"/>
          <w:b/>
          <w:bCs/>
          <w:lang w:eastAsia="cs-CZ"/>
        </w:rPr>
        <w:t xml:space="preserve"> </w:t>
      </w:r>
      <w:r w:rsidRPr="004B24BE">
        <w:rPr>
          <w:rFonts w:ascii="Verdana" w:eastAsia="Times New Roman" w:hAnsi="Verdana" w:cs="Arial"/>
          <w:lang w:eastAsia="cs-CZ"/>
        </w:rPr>
        <w:t>obyvatelé nebeského království</w:t>
      </w:r>
    </w:p>
    <w:p w:rsidR="00C2742D" w:rsidRDefault="00C2742D" w:rsidP="00C2742D">
      <w:pPr>
        <w:spacing w:after="0" w:line="240" w:lineRule="auto"/>
        <w:jc w:val="both"/>
        <w:rPr>
          <w:rFonts w:ascii="Verdana" w:eastAsia="Times New Roman" w:hAnsi="Verdana" w:cs="Arial"/>
          <w:color w:val="6A0028"/>
          <w:sz w:val="14"/>
          <w:szCs w:val="14"/>
          <w:lang w:eastAsia="cs-CZ"/>
        </w:rPr>
      </w:pPr>
    </w:p>
    <w:p w:rsidR="00C2742D" w:rsidRPr="004B24BE" w:rsidRDefault="00C2742D" w:rsidP="00C2742D">
      <w:pPr>
        <w:spacing w:after="0" w:line="240" w:lineRule="auto"/>
        <w:jc w:val="both"/>
        <w:rPr>
          <w:rFonts w:ascii="Verdana" w:eastAsia="Times New Roman" w:hAnsi="Verdana" w:cs="Arial"/>
          <w:color w:val="6A0028"/>
          <w:lang w:eastAsia="cs-CZ"/>
        </w:rPr>
      </w:pPr>
      <w:r w:rsidRPr="004B24BE">
        <w:rPr>
          <w:rFonts w:ascii="Verdana" w:eastAsia="Times New Roman" w:hAnsi="Verdana" w:cs="Arial"/>
          <w:color w:val="6A0028"/>
          <w:lang w:eastAsia="cs-CZ"/>
        </w:rPr>
        <w:t>Z HISTORIE SVÁTKU: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Ve 4. století se na Východě začal slavit společný svátek všech mučedníků. V syrském obřadu se slavil ve velikonoční době (13. 5.) a v byzantském obřadu první neděli po Seslání Ducha svatého. Můžeme si ale připomenout, že do této doby se označení mučedník (</w:t>
      </w:r>
      <w:proofErr w:type="spellStart"/>
      <w:r w:rsidRPr="004B24BE">
        <w:rPr>
          <w:rFonts w:ascii="Verdana" w:eastAsia="Times New Roman" w:hAnsi="Verdana" w:cs="Arial"/>
          <w:color w:val="000000"/>
          <w:lang w:eastAsia="cs-CZ"/>
        </w:rPr>
        <w:t>martyr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t>) vztahovalo nejen na ty, kteří přímo prolili za víru krev, ale i na ty, kteří trpěli ve vězení nebo ve vyhnanství, byť se vrátili a zemřeli pokojně. Teprve od 4. století byli ti, kteří nezemřeli mučednickou smrtí označeni za vyznavače (</w:t>
      </w:r>
      <w:proofErr w:type="spellStart"/>
      <w:r w:rsidRPr="004B24BE">
        <w:rPr>
          <w:rFonts w:ascii="Verdana" w:eastAsia="Times New Roman" w:hAnsi="Verdana" w:cs="Arial"/>
          <w:color w:val="000000"/>
          <w:lang w:eastAsia="cs-CZ"/>
        </w:rPr>
        <w:t>confessores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t>).</w:t>
      </w:r>
      <w:r w:rsidRPr="00332DD1">
        <w:t xml:space="preserve"> 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V Římě se slavnost všech mučedníků začala slavit 13. 5. 609 jako výroční den posvěcení (Bonifácem IV.) římského Pantheonu, který byl původně chrámem všech olympských bohů. Chrám byl zasvěcen Panně Marii a všem mučedníkům.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Papež Řehoř III. (731—741) v bazilice sv. Petra určil jednu oratoř památce Spasitele, jeho Matky, apoštolů, vy</w:t>
      </w:r>
      <w:r w:rsidRPr="004B24BE">
        <w:rPr>
          <w:rFonts w:ascii="Verdana" w:eastAsia="Times New Roman" w:hAnsi="Verdana" w:cs="Arial"/>
          <w:color w:val="000000"/>
          <w:lang w:eastAsia="cs-CZ"/>
        </w:rPr>
        <w:softHyphen/>
        <w:t>znavačů, mučedníků a všem v Pá</w:t>
      </w:r>
      <w:r w:rsidRPr="004B24BE">
        <w:rPr>
          <w:rFonts w:ascii="Verdana" w:eastAsia="Times New Roman" w:hAnsi="Verdana" w:cs="Arial"/>
          <w:color w:val="000000"/>
          <w:lang w:eastAsia="cs-CZ"/>
        </w:rPr>
        <w:softHyphen/>
        <w:t>nu zemřelým. To je považováno za základ pro společný svátek. Slavení všech svatých (</w:t>
      </w:r>
      <w:proofErr w:type="spellStart"/>
      <w:r w:rsidRPr="004B24BE">
        <w:rPr>
          <w:rFonts w:ascii="Verdana" w:eastAsia="Times New Roman" w:hAnsi="Verdana" w:cs="Arial"/>
          <w:color w:val="000000"/>
          <w:lang w:eastAsia="cs-CZ"/>
        </w:rPr>
        <w:t>martyr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i </w:t>
      </w:r>
      <w:proofErr w:type="spellStart"/>
      <w:r w:rsidRPr="004B24BE">
        <w:rPr>
          <w:rFonts w:ascii="Verdana" w:eastAsia="Times New Roman" w:hAnsi="Verdana" w:cs="Arial"/>
          <w:color w:val="000000"/>
          <w:lang w:eastAsia="cs-CZ"/>
        </w:rPr>
        <w:t>confessores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t>) se objevilo v 8. století i v Irsku a v Anglii, u Keltů a Franků. Dnem slavení se stal 1. listopad možná prý proto, že u Keltů šlo zároveň o začátek nového roku. Skutečnost je spíše ta, že v IX. stol. nebyl 13. květen v Římě vhodný pro velké náboženské manifestace vzhledem k tomu, že bylo období přede žněmi, kdy se již projevoval nedostatek potravin. Papež Řehoř IV. (827—844) za těchto souvislostí přeložil oslavu ze 13. května na 1. listopad. K rozšíření svátku v listopadu napomohla potom návštěva tohoto papeže u krále Filipa Zbožného ve Francii kolem r. 835.</w:t>
      </w:r>
      <w:r w:rsidRPr="00332DD1">
        <w:t xml:space="preserve"> 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 xml:space="preserve">Oslava těch, kteří dosáhli Božího </w:t>
      </w:r>
      <w:proofErr w:type="gramStart"/>
      <w:r w:rsidRPr="004B24BE">
        <w:rPr>
          <w:rFonts w:ascii="Verdana" w:eastAsia="Times New Roman" w:hAnsi="Verdana" w:cs="Arial"/>
          <w:color w:val="000000"/>
          <w:lang w:eastAsia="cs-CZ"/>
        </w:rPr>
        <w:t>království i následná</w:t>
      </w:r>
      <w:proofErr w:type="gram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připomínka všech věrných zemřelých v období nastávajícího vegetačního klidu nás vybízí k zamyšlení nad údělem ve věčnosti. Zároveň si připomínáme vzory těch, kteří nás předešli ve spojení s Kristem, od nichž se můžeme učit, následovat jejich příklad a také je prosit o pomoc.</w:t>
      </w:r>
    </w:p>
    <w:p w:rsidR="00C2742D" w:rsidRPr="004B24BE" w:rsidRDefault="00C2742D" w:rsidP="00C2742D">
      <w:pPr>
        <w:spacing w:before="375" w:after="0" w:line="371" w:lineRule="atLeast"/>
        <w:jc w:val="both"/>
        <w:rPr>
          <w:rFonts w:ascii="Verdana" w:eastAsia="Times New Roman" w:hAnsi="Verdana" w:cs="Arial"/>
          <w:color w:val="6A0028"/>
          <w:lang w:eastAsia="cs-CZ"/>
        </w:rPr>
      </w:pPr>
      <w:r>
        <w:rPr>
          <w:rFonts w:ascii="Verdana" w:eastAsia="Times New Roman" w:hAnsi="Verdana" w:cs="Arial"/>
          <w:color w:val="6A0028"/>
          <w:lang w:eastAsia="cs-CZ"/>
        </w:rPr>
        <w:lastRenderedPageBreak/>
        <w:t>ÚVAHY</w:t>
      </w:r>
      <w:r w:rsidRPr="004B24BE">
        <w:rPr>
          <w:rFonts w:ascii="Verdana" w:eastAsia="Times New Roman" w:hAnsi="Verdana" w:cs="Arial"/>
          <w:color w:val="6A0028"/>
          <w:lang w:eastAsia="cs-CZ"/>
        </w:rPr>
        <w:t xml:space="preserve"> PRO MEDITACI</w:t>
      </w:r>
    </w:p>
    <w:p w:rsidR="00C2742D" w:rsidRPr="004E7437" w:rsidRDefault="00C2742D" w:rsidP="00C2742D">
      <w:pPr>
        <w:spacing w:before="150" w:after="0" w:line="273" w:lineRule="atLeast"/>
        <w:jc w:val="both"/>
        <w:outlineLvl w:val="1"/>
        <w:rPr>
          <w:rFonts w:ascii="Verdana" w:eastAsia="Times New Roman" w:hAnsi="Verdana" w:cs="Arial"/>
          <w:b/>
          <w:bCs/>
          <w:color w:val="6A0028"/>
          <w:sz w:val="28"/>
          <w:szCs w:val="28"/>
          <w:lang w:eastAsia="cs-CZ"/>
        </w:rPr>
      </w:pPr>
      <w:r w:rsidRPr="004E7437">
        <w:rPr>
          <w:rFonts w:ascii="Verdana" w:eastAsia="Times New Roman" w:hAnsi="Verdana" w:cs="Arial"/>
          <w:b/>
          <w:bCs/>
          <w:color w:val="6A0028"/>
          <w:sz w:val="28"/>
          <w:szCs w:val="28"/>
          <w:lang w:eastAsia="cs-CZ"/>
        </w:rPr>
        <w:t>POVOLÁNÍ SVATÝCH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 xml:space="preserve">Svátky těch, kteří nás </w:t>
      </w:r>
      <w:proofErr w:type="gramStart"/>
      <w:r w:rsidRPr="004B24BE">
        <w:rPr>
          <w:rFonts w:ascii="Verdana" w:eastAsia="Times New Roman" w:hAnsi="Verdana" w:cs="Arial"/>
          <w:color w:val="000000"/>
          <w:lang w:eastAsia="cs-CZ"/>
        </w:rPr>
        <w:t>předešli</w:t>
      </w:r>
      <w:proofErr w:type="gram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na věčnost </w:t>
      </w:r>
      <w:proofErr w:type="gramStart"/>
      <w:r w:rsidRPr="004B24BE">
        <w:rPr>
          <w:rFonts w:ascii="Verdana" w:eastAsia="Times New Roman" w:hAnsi="Verdana" w:cs="Arial"/>
          <w:color w:val="000000"/>
          <w:lang w:eastAsia="cs-CZ"/>
        </w:rPr>
        <w:t>jsou</w:t>
      </w:r>
      <w:proofErr w:type="gram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příležitostí k mnoha úvahám, ale je jen jedna cesta, která tam vede – smrt. Boží slovo nás upozorňuje na potřebu zemřít, abychom měli život. Ježíš po slovech o potřebě nesení kříže a jeho následování říká: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„Kdo nalezne svůj život, ztratí jej; kdo ztratí svůj život pro mne, nalezne jej.“ (</w:t>
      </w:r>
      <w:proofErr w:type="spellStart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Mt</w:t>
      </w:r>
      <w:proofErr w:type="spellEnd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 10,39) </w:t>
      </w:r>
      <w:r w:rsidRPr="004B24BE">
        <w:rPr>
          <w:rFonts w:ascii="Verdana" w:eastAsia="Times New Roman" w:hAnsi="Verdana" w:cs="Arial"/>
          <w:color w:val="000000"/>
          <w:lang w:eastAsia="cs-CZ"/>
        </w:rPr>
        <w:t>Dnes oslavujeme ty, kteří ho nalezli, abychom si uvědomili svůj cíl i cestu k němu.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Snaha co nejvíce si užít, žít sobecky, hledat dobra jen pro svůj život, to vede ke smrti v její hrůze, která se týká ztráty věčnosti. Kdo žije po vzoru Krista následováním jeho lásky ke druhým, ztrácí své „já“ až natolik, že by mohl s apoštolem Pavlem říci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„nežiji už já, ale žije ve mně Kristus“ (Gal 2,20).</w:t>
      </w:r>
      <w:r w:rsidRPr="004B24BE">
        <w:rPr>
          <w:rFonts w:ascii="Verdana" w:eastAsia="Times New Roman" w:hAnsi="Verdana" w:cs="Arial"/>
          <w:color w:val="000000"/>
          <w:lang w:eastAsia="cs-CZ"/>
        </w:rPr>
        <w:t> Pak v něm nalezl život, který mu nikdo nevezme. V Kristu dochází vzkříšení k životu ve slávě, která je nad naše chápání. Říká-li Ježíš o Janu Křtiteli, že nikdo z narozených není větší než tento Jan a zároveň hned dodává: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„avšak i ten nejmenší v království nebeském je větší nežli on“ (</w:t>
      </w:r>
      <w:proofErr w:type="spellStart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Mt</w:t>
      </w:r>
      <w:proofErr w:type="spellEnd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 11,11), </w:t>
      </w:r>
      <w:r w:rsidRPr="004B24BE">
        <w:rPr>
          <w:rFonts w:ascii="Verdana" w:eastAsia="Times New Roman" w:hAnsi="Verdana" w:cs="Arial"/>
          <w:color w:val="000000"/>
          <w:lang w:eastAsia="cs-CZ"/>
        </w:rPr>
        <w:t>pak se můžeme dovtípit rozdílu mezi svatostí na zemi a v nebi.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Povolání svatých spočívá v dovršení jejich života, který se stal naplněním lásky, která od Boha vychází, k němu směřuje a zároveň jej oslavuje. Ve spojení s ním se svatým dostává možnosti pomáhat nám (když o to prosíme) na cestě k dovršení tohoto cíle.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Zdaleka ne každý touží po svatosti. Při nabídce užít si života nebo chtít být svatým si člověk pro své dědictví po Adamovi a Evě volí vždy spíše to první, nepřipo</w:t>
      </w:r>
      <w:r w:rsidRPr="00332DD1">
        <w:rPr>
          <w:rFonts w:ascii="Verdana" w:eastAsia="Times New Roman" w:hAnsi="Verdana" w:cs="Arial"/>
          <w:color w:val="000000"/>
          <w:lang w:eastAsia="cs-CZ"/>
        </w:rPr>
        <w:t>uštějí</w:t>
      </w:r>
      <w:r w:rsidRPr="004B24BE">
        <w:rPr>
          <w:rFonts w:ascii="Verdana" w:eastAsia="Times New Roman" w:hAnsi="Verdana" w:cs="Arial"/>
          <w:color w:val="000000"/>
          <w:lang w:eastAsia="cs-CZ"/>
        </w:rPr>
        <w:t xml:space="preserve">c si, že by mohlo jít o širokou cestu, vedoucí do záhuby (viz </w:t>
      </w:r>
      <w:proofErr w:type="spellStart"/>
      <w:r w:rsidRPr="004B24BE">
        <w:rPr>
          <w:rFonts w:ascii="Verdana" w:eastAsia="Times New Roman" w:hAnsi="Verdana" w:cs="Arial"/>
          <w:color w:val="000000"/>
          <w:lang w:eastAsia="cs-CZ"/>
        </w:rPr>
        <w:t>Mt</w:t>
      </w:r>
      <w:proofErr w:type="spell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7,13).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Vezmeme-li tři významná, spolu související slova: svatost, smrt a věčnost, můžeme zjistit, že někdo je zesměšňuje, někdo se jich bojí a někdo je připraven přijmout je od Boha jako dar.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O pohrdání svatostí ve světě netřeba hovořit, je zřejmé. Strach z ní někdy souvisí se zesměšňováním nebo z touhy vést život, který jí odporuje.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Křesťané jsou povoláni k svatosti všedního dne, počínaje malými skutky lásky, a veškerá jejich svatost souvisí s posvěcováním od Krista, který vždy byl a je svatý. Proto se vše, co je jeho i v čem působí, může nazvat svatým, i církev s hříšníky. Ježíš je přišel povolat a zachránit, osvobozuje je a posvěcuje. Pro dosažení svatosti je tedy potřebný dar milosti, touha po ní a otevření se Bohu.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Můžeme být často i svědky zesměšňování smrti při užívání jejích symbolů (např</w:t>
      </w:r>
      <w:r w:rsidRPr="00332DD1">
        <w:rPr>
          <w:rFonts w:ascii="Verdana" w:eastAsia="Times New Roman" w:hAnsi="Verdana" w:cs="Arial"/>
          <w:color w:val="000000"/>
          <w:lang w:eastAsia="cs-CZ"/>
        </w:rPr>
        <w:t>.</w:t>
      </w:r>
      <w:r w:rsidRPr="004F05BB">
        <w:rPr>
          <w:rFonts w:ascii="Verdana" w:eastAsia="Times New Roman" w:hAnsi="Verdana" w:cs="Arial"/>
          <w:color w:val="000000"/>
          <w:highlight w:val="yellow"/>
          <w:lang w:eastAsia="cs-CZ"/>
        </w:rPr>
        <w:t xml:space="preserve"> </w:t>
      </w:r>
      <w:r w:rsidRPr="00332DD1">
        <w:rPr>
          <w:rFonts w:ascii="Verdana" w:eastAsia="Times New Roman" w:hAnsi="Verdana" w:cs="Arial"/>
          <w:color w:val="000000"/>
          <w:lang w:eastAsia="cs-CZ"/>
        </w:rPr>
        <w:t>l</w:t>
      </w:r>
      <w:r w:rsidRPr="004B24BE">
        <w:rPr>
          <w:rFonts w:ascii="Verdana" w:eastAsia="Times New Roman" w:hAnsi="Verdana" w:cs="Arial"/>
          <w:color w:val="000000"/>
          <w:lang w:eastAsia="cs-CZ"/>
        </w:rPr>
        <w:t xml:space="preserve">idská lebka používaná k zábavě, někdo si z ní udělal i popelník). Někteří při vědomí, že jí zakrátko neujdou, z ní mají strach, který dávají najevo. Pro jiné je přijetím Boží vůle. Kristus přišel, aby tuto vůli splnil i když </w:t>
      </w:r>
      <w:proofErr w:type="gramStart"/>
      <w:r w:rsidRPr="004B24BE">
        <w:rPr>
          <w:rFonts w:ascii="Verdana" w:eastAsia="Times New Roman" w:hAnsi="Verdana" w:cs="Arial"/>
          <w:color w:val="000000"/>
          <w:lang w:eastAsia="cs-CZ"/>
        </w:rPr>
        <w:t>věděl o jak</w:t>
      </w:r>
      <w:proofErr w:type="gram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kruté podstoupení smrti za hříšné lidstvo </w:t>
      </w:r>
      <w:r w:rsidRPr="00332DD1">
        <w:rPr>
          <w:rFonts w:ascii="Verdana" w:eastAsia="Times New Roman" w:hAnsi="Verdana" w:cs="Arial"/>
          <w:color w:val="000000"/>
          <w:lang w:eastAsia="cs-CZ"/>
        </w:rPr>
        <w:t>půj</w:t>
      </w:r>
      <w:r w:rsidRPr="004B24BE">
        <w:rPr>
          <w:rFonts w:ascii="Verdana" w:eastAsia="Times New Roman" w:hAnsi="Verdana" w:cs="Arial"/>
          <w:color w:val="000000"/>
          <w:lang w:eastAsia="cs-CZ"/>
        </w:rPr>
        <w:t>de.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„Tvá vůle se </w:t>
      </w:r>
      <w:proofErr w:type="gramStart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staň Otče</w:t>
      </w:r>
      <w:proofErr w:type="gramEnd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, ne má, nýbrž tvá vůle se staň.“ (</w:t>
      </w:r>
      <w:proofErr w:type="spellStart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Lk</w:t>
      </w:r>
      <w:proofErr w:type="spellEnd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 22,42)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Boží vůlí je náš věčný život ve svatosti. Opakem je život v pekle určeném ďáblu a jeho pomocníkům. Bude-li na věčnosti dobro a zlo odděleno a s Bohem může setrvávat jen co je svaté, moc na výběr nemáme. Věčný život je někdy zesměšňován z obav, jindy ze strachu popírán, možná by se dalo říci</w:t>
      </w:r>
      <w:r w:rsidRPr="004F05BB">
        <w:rPr>
          <w:rFonts w:ascii="Verdana" w:eastAsia="Times New Roman" w:hAnsi="Verdana" w:cs="Arial"/>
          <w:color w:val="000000"/>
          <w:lang w:eastAsia="cs-CZ"/>
        </w:rPr>
        <w:t xml:space="preserve"> </w:t>
      </w:r>
      <w:r w:rsidRPr="00332DD1">
        <w:rPr>
          <w:rFonts w:ascii="Verdana" w:eastAsia="Times New Roman" w:hAnsi="Verdana" w:cs="Arial"/>
          <w:color w:val="000000"/>
          <w:lang w:eastAsia="cs-CZ"/>
        </w:rPr>
        <w:t>jako</w:t>
      </w:r>
      <w:r w:rsidRPr="004B24BE">
        <w:rPr>
          <w:rFonts w:ascii="Verdana" w:eastAsia="Times New Roman" w:hAnsi="Verdana" w:cs="Arial"/>
          <w:color w:val="000000"/>
          <w:lang w:eastAsia="cs-CZ"/>
        </w:rPr>
        <w:t xml:space="preserve"> psychická obrana proti přijetí takové </w:t>
      </w:r>
      <w:r w:rsidRPr="004B24BE">
        <w:rPr>
          <w:rFonts w:ascii="Verdana" w:eastAsia="Times New Roman" w:hAnsi="Verdana" w:cs="Arial"/>
          <w:color w:val="000000"/>
          <w:lang w:eastAsia="cs-CZ"/>
        </w:rPr>
        <w:lastRenderedPageBreak/>
        <w:t>skutečnosti. Je však nelogická, když mnoho faktů ukazuje na to, že člověk smrtí existenci nekončí. Mnohem rozumnější</w:t>
      </w:r>
      <w:r w:rsidRPr="00332DD1">
        <w:rPr>
          <w:rFonts w:ascii="Verdana" w:eastAsia="Times New Roman" w:hAnsi="Verdana" w:cs="Arial"/>
          <w:color w:val="000000"/>
          <w:lang w:eastAsia="cs-CZ"/>
        </w:rPr>
        <w:t>, n</w:t>
      </w:r>
      <w:r w:rsidRPr="004B24BE">
        <w:rPr>
          <w:rFonts w:ascii="Verdana" w:eastAsia="Times New Roman" w:hAnsi="Verdana" w:cs="Arial"/>
          <w:color w:val="000000"/>
          <w:lang w:eastAsia="cs-CZ"/>
        </w:rPr>
        <w:t>ež zavírání očí je žít tak, abychom věčnost radostně přijali z Boží ruky. Potom i my se budeme moci stát příkladem pro všechny, mezi nimiž jsme žili.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Všichni jsme povoláni ke svatosti, k níž máme dojít působením Ducha Svatého, necháme-li se od něj oživovat a přetvářet. Druhý vatikánský koncil nám říká, že křesťanská svatost není ničím jiným než plně prožívanou láskou. – Jak připomněl</w:t>
      </w:r>
      <w:r w:rsidRPr="004F05BB">
        <w:rPr>
          <w:rFonts w:ascii="Verdana" w:eastAsia="Times New Roman" w:hAnsi="Verdana" w:cs="Arial"/>
          <w:color w:val="000000"/>
          <w:lang w:eastAsia="cs-CZ"/>
        </w:rPr>
        <w:t xml:space="preserve"> </w:t>
      </w:r>
      <w:r w:rsidRPr="004B24BE">
        <w:rPr>
          <w:rFonts w:ascii="Verdana" w:eastAsia="Times New Roman" w:hAnsi="Verdana" w:cs="Arial"/>
          <w:color w:val="000000"/>
          <w:lang w:eastAsia="cs-CZ"/>
        </w:rPr>
        <w:t>papež</w:t>
      </w:r>
      <w:r w:rsidRPr="004F05BB">
        <w:rPr>
          <w:rFonts w:ascii="Verdana" w:eastAsia="Times New Roman" w:hAnsi="Verdana" w:cs="Arial"/>
          <w:color w:val="000000"/>
          <w:lang w:eastAsia="cs-CZ"/>
        </w:rPr>
        <w:t xml:space="preserve"> František</w:t>
      </w:r>
      <w:r w:rsidRPr="004B24BE">
        <w:rPr>
          <w:rFonts w:ascii="Verdana" w:eastAsia="Times New Roman" w:hAnsi="Verdana" w:cs="Arial"/>
          <w:color w:val="000000"/>
          <w:lang w:eastAsia="cs-CZ"/>
        </w:rPr>
        <w:t xml:space="preserve"> -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„Bůh je láska, kdo zůstává v lásce, zůstává v Bohu a Bůh zůstává v něm“ (1 Jan 4,16)</w:t>
      </w:r>
      <w:r w:rsidRPr="004B24BE">
        <w:rPr>
          <w:rFonts w:ascii="Verdana" w:eastAsia="Times New Roman" w:hAnsi="Verdana" w:cs="Arial"/>
          <w:color w:val="000000"/>
          <w:lang w:eastAsia="cs-CZ"/>
        </w:rPr>
        <w:t xml:space="preserve">. Pro takové prožívání lásky jsme byli stvořeni a máme k němu dojít </w:t>
      </w:r>
      <w:proofErr w:type="gramStart"/>
      <w:r w:rsidRPr="004B24BE">
        <w:rPr>
          <w:rFonts w:ascii="Verdana" w:eastAsia="Times New Roman" w:hAnsi="Verdana" w:cs="Arial"/>
          <w:color w:val="000000"/>
          <w:lang w:eastAsia="cs-CZ"/>
        </w:rPr>
        <w:t>podobně jako</w:t>
      </w:r>
      <w:proofErr w:type="gramEnd"/>
      <w:r w:rsidRPr="004B24BE">
        <w:rPr>
          <w:rFonts w:ascii="Verdana" w:eastAsia="Times New Roman" w:hAnsi="Verdana" w:cs="Arial"/>
          <w:color w:val="000000"/>
          <w:lang w:eastAsia="cs-CZ"/>
        </w:rPr>
        <w:t xml:space="preserve"> už došli ti, jejichž svátek dnes slavíme.</w:t>
      </w:r>
    </w:p>
    <w:p w:rsidR="00C2742D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Tuto slavnost by patřilo pojmout i jako dík Bohu za to, co pro naši spásu vykonal a stále koná.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>
        <w:rPr>
          <w:rFonts w:ascii="Verdana" w:eastAsia="Times New Roman" w:hAnsi="Verdana" w:cs="Arial"/>
          <w:noProof/>
          <w:color w:val="000000"/>
          <w:lang w:val="en-US"/>
        </w:rPr>
        <w:drawing>
          <wp:inline distT="0" distB="0" distL="0" distR="0" wp14:anchorId="0C44A06F" wp14:editId="3FCB6D69">
            <wp:extent cx="5760720" cy="28759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2D" w:rsidRPr="004B24BE" w:rsidRDefault="00C2742D" w:rsidP="00C2742D">
      <w:pPr>
        <w:spacing w:before="375" w:after="0" w:line="371" w:lineRule="atLeast"/>
        <w:jc w:val="both"/>
        <w:rPr>
          <w:rFonts w:ascii="Verdana" w:eastAsia="Times New Roman" w:hAnsi="Verdana" w:cs="Arial"/>
          <w:color w:val="6A0028"/>
          <w:lang w:eastAsia="cs-CZ"/>
        </w:rPr>
      </w:pPr>
      <w:r w:rsidRPr="004B24BE">
        <w:rPr>
          <w:rFonts w:ascii="Verdana" w:eastAsia="Times New Roman" w:hAnsi="Verdana" w:cs="Arial"/>
          <w:color w:val="6A0028"/>
          <w:lang w:eastAsia="cs-CZ"/>
        </w:rPr>
        <w:t>PŘEDSEVZETÍ, MODLITBA</w:t>
      </w:r>
    </w:p>
    <w:p w:rsidR="00C2742D" w:rsidRPr="004B24BE" w:rsidRDefault="00C2742D" w:rsidP="00C2742D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Zamyslím se nad tím, co všechno je z mé strany překážkou pro přetváření ke svatosti vlastního života a kam vlastně chci patřit. </w:t>
      </w: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(„Nikdo nemůže sloužit dvěma pánům. – Nemůžete sloužit Bohu i majetku.“ </w:t>
      </w:r>
      <w:proofErr w:type="spellStart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Mt</w:t>
      </w:r>
      <w:proofErr w:type="spellEnd"/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 xml:space="preserve"> 6,24)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color w:val="000000"/>
          <w:lang w:eastAsia="cs-CZ"/>
        </w:rPr>
        <w:t>Všemohoucí, věčný Bože, Tvoji svatí jsou pro nás příkladem a pomáhají nám na cestě k Tobě; při dnešní slavnosti si je všechny společně připomínáme a ve společenství s nimi Tě prosíme: vyslyš nás a pro jejich zásluhy nám dávej všechno, co potřebujeme k jejich následování. Prosíme o to skrze Tvého Syna Ježíše Krista, našeho Pána, neboť on s Tebou v jednotě Ducha svatého žije a kraluje po všechny věky věků. Amen</w:t>
      </w:r>
    </w:p>
    <w:p w:rsidR="00C2742D" w:rsidRPr="004B24BE" w:rsidRDefault="00C2742D" w:rsidP="00C2742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4B24BE">
        <w:rPr>
          <w:rFonts w:ascii="Verdana" w:eastAsia="Times New Roman" w:hAnsi="Verdana" w:cs="Arial"/>
          <w:i/>
          <w:iCs/>
          <w:color w:val="000000"/>
          <w:lang w:eastAsia="cs-CZ"/>
        </w:rPr>
        <w:t>(závěrečná modlitba z breviáře)</w:t>
      </w:r>
    </w:p>
    <w:p w:rsidR="00C2742D" w:rsidRPr="004F05BB" w:rsidRDefault="00C2742D" w:rsidP="00C2742D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</w:p>
    <w:p w:rsidR="00C2742D" w:rsidRDefault="00C2742D" w:rsidP="00C2742D">
      <w:pPr>
        <w:rPr>
          <w:rFonts w:ascii="Verdana" w:hAnsi="Verdana"/>
          <w:b/>
          <w:i/>
          <w:color w:val="943634" w:themeColor="accent2" w:themeShade="BF"/>
        </w:rPr>
      </w:pPr>
      <w:r w:rsidRPr="00B65AD7">
        <w:rPr>
          <w:rFonts w:ascii="Verdana" w:hAnsi="Verdana"/>
          <w:b/>
          <w:i/>
          <w:color w:val="943634" w:themeColor="accent2" w:themeShade="BF"/>
        </w:rPr>
        <w:t xml:space="preserve">Se schválením </w:t>
      </w:r>
      <w:proofErr w:type="gramStart"/>
      <w:r w:rsidRPr="00B65AD7">
        <w:rPr>
          <w:rFonts w:ascii="Verdana" w:hAnsi="Verdana"/>
          <w:b/>
          <w:i/>
          <w:color w:val="943634" w:themeColor="accent2" w:themeShade="BF"/>
        </w:rPr>
        <w:t>autora, ze stránkách</w:t>
      </w:r>
      <w:proofErr w:type="gramEnd"/>
      <w:r w:rsidRPr="00B65AD7">
        <w:rPr>
          <w:rFonts w:ascii="Verdana" w:hAnsi="Verdana"/>
          <w:b/>
          <w:i/>
          <w:color w:val="943634" w:themeColor="accent2" w:themeShade="BF"/>
        </w:rPr>
        <w:t xml:space="preserve"> </w:t>
      </w:r>
      <w:hyperlink r:id="rId9" w:history="1">
        <w:r w:rsidRPr="00B65AD7">
          <w:rPr>
            <w:rStyle w:val="Hyperlink"/>
            <w:rFonts w:ascii="Verdana" w:hAnsi="Verdana"/>
            <w:b/>
            <w:i/>
            <w:color w:val="0000BF" w:themeColor="hyperlink" w:themeShade="BF"/>
          </w:rPr>
          <w:t>www.catholica.cz</w:t>
        </w:r>
      </w:hyperlink>
      <w:r w:rsidRPr="00B65AD7">
        <w:rPr>
          <w:rFonts w:ascii="Verdana" w:hAnsi="Verdana"/>
          <w:b/>
          <w:i/>
          <w:color w:val="943634" w:themeColor="accent2" w:themeShade="BF"/>
        </w:rPr>
        <w:t xml:space="preserve"> připravil k tisku </w:t>
      </w:r>
      <w:proofErr w:type="spellStart"/>
      <w:r w:rsidRPr="00B65AD7">
        <w:rPr>
          <w:rFonts w:ascii="Verdana" w:hAnsi="Verdana"/>
          <w:b/>
          <w:i/>
          <w:color w:val="943634" w:themeColor="accent2" w:themeShade="BF"/>
        </w:rPr>
        <w:t>Iosif</w:t>
      </w:r>
      <w:proofErr w:type="spellEnd"/>
      <w:r w:rsidRPr="00B65AD7">
        <w:rPr>
          <w:rFonts w:ascii="Verdana" w:hAnsi="Verdana"/>
          <w:b/>
          <w:i/>
          <w:color w:val="943634" w:themeColor="accent2" w:themeShade="BF"/>
        </w:rPr>
        <w:t xml:space="preserve"> </w:t>
      </w:r>
      <w:proofErr w:type="spellStart"/>
      <w:r w:rsidRPr="00B65AD7">
        <w:rPr>
          <w:rFonts w:ascii="Verdana" w:hAnsi="Verdana"/>
          <w:b/>
          <w:i/>
          <w:color w:val="943634" w:themeColor="accent2" w:themeShade="BF"/>
        </w:rPr>
        <w:t>Fickl</w:t>
      </w:r>
      <w:proofErr w:type="spellEnd"/>
      <w:r w:rsidRPr="00B65AD7">
        <w:rPr>
          <w:rFonts w:ascii="Verdana" w:hAnsi="Verdana"/>
          <w:b/>
          <w:i/>
          <w:color w:val="943634" w:themeColor="accent2" w:themeShade="BF"/>
        </w:rPr>
        <w:t xml:space="preserve"> </w:t>
      </w:r>
    </w:p>
    <w:p w:rsidR="0013711F" w:rsidRDefault="0013711F" w:rsidP="00C2742D">
      <w:pPr>
        <w:pStyle w:val="NoSpacing"/>
      </w:pPr>
      <w:bookmarkStart w:id="0" w:name="_GoBack"/>
      <w:bookmarkEnd w:id="0"/>
    </w:p>
    <w:sectPr w:rsidR="0013711F" w:rsidSect="00C2742D">
      <w:footerReference w:type="default" r:id="rId10"/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A88" w:rsidRDefault="002B7A88" w:rsidP="00C2742D">
      <w:pPr>
        <w:spacing w:after="0" w:line="240" w:lineRule="auto"/>
      </w:pPr>
      <w:r>
        <w:separator/>
      </w:r>
    </w:p>
  </w:endnote>
  <w:endnote w:type="continuationSeparator" w:id="0">
    <w:p w:rsidR="002B7A88" w:rsidRDefault="002B7A88" w:rsidP="00C2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5108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42D" w:rsidRDefault="00C27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2742D" w:rsidRDefault="00C274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A88" w:rsidRDefault="002B7A88" w:rsidP="00C2742D">
      <w:pPr>
        <w:spacing w:after="0" w:line="240" w:lineRule="auto"/>
      </w:pPr>
      <w:r>
        <w:separator/>
      </w:r>
    </w:p>
  </w:footnote>
  <w:footnote w:type="continuationSeparator" w:id="0">
    <w:p w:rsidR="002B7A88" w:rsidRDefault="002B7A88" w:rsidP="00C274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2D"/>
    <w:rsid w:val="0013711F"/>
    <w:rsid w:val="002B7A88"/>
    <w:rsid w:val="00C2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42D"/>
    <w:pPr>
      <w:spacing w:after="160" w:line="259" w:lineRule="auto"/>
    </w:pPr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742D"/>
    <w:pPr>
      <w:spacing w:after="0" w:line="240" w:lineRule="auto"/>
    </w:pPr>
  </w:style>
  <w:style w:type="character" w:customStyle="1" w:styleId="nadpisdatum">
    <w:name w:val="nadpisdatum"/>
    <w:basedOn w:val="DefaultParagraphFont"/>
    <w:rsid w:val="00C2742D"/>
  </w:style>
  <w:style w:type="character" w:styleId="Hyperlink">
    <w:name w:val="Hyperlink"/>
    <w:basedOn w:val="DefaultParagraphFont"/>
    <w:uiPriority w:val="99"/>
    <w:semiHidden/>
    <w:unhideWhenUsed/>
    <w:rsid w:val="00C274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D"/>
    <w:rPr>
      <w:rFonts w:ascii="Tahoma" w:hAnsi="Tahoma" w:cs="Tahoma"/>
      <w:sz w:val="16"/>
      <w:szCs w:val="16"/>
      <w:lang w:val="cs-CZ"/>
    </w:rPr>
  </w:style>
  <w:style w:type="paragraph" w:styleId="Header">
    <w:name w:val="header"/>
    <w:basedOn w:val="Normal"/>
    <w:link w:val="HeaderChar"/>
    <w:uiPriority w:val="99"/>
    <w:unhideWhenUsed/>
    <w:rsid w:val="00C2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42D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2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42D"/>
    <w:rPr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42D"/>
    <w:pPr>
      <w:spacing w:after="160" w:line="259" w:lineRule="auto"/>
    </w:pPr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742D"/>
    <w:pPr>
      <w:spacing w:after="0" w:line="240" w:lineRule="auto"/>
    </w:pPr>
  </w:style>
  <w:style w:type="character" w:customStyle="1" w:styleId="nadpisdatum">
    <w:name w:val="nadpisdatum"/>
    <w:basedOn w:val="DefaultParagraphFont"/>
    <w:rsid w:val="00C2742D"/>
  </w:style>
  <w:style w:type="character" w:styleId="Hyperlink">
    <w:name w:val="Hyperlink"/>
    <w:basedOn w:val="DefaultParagraphFont"/>
    <w:uiPriority w:val="99"/>
    <w:semiHidden/>
    <w:unhideWhenUsed/>
    <w:rsid w:val="00C274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D"/>
    <w:rPr>
      <w:rFonts w:ascii="Tahoma" w:hAnsi="Tahoma" w:cs="Tahoma"/>
      <w:sz w:val="16"/>
      <w:szCs w:val="16"/>
      <w:lang w:val="cs-CZ"/>
    </w:rPr>
  </w:style>
  <w:style w:type="paragraph" w:styleId="Header">
    <w:name w:val="header"/>
    <w:basedOn w:val="Normal"/>
    <w:link w:val="HeaderChar"/>
    <w:uiPriority w:val="99"/>
    <w:unhideWhenUsed/>
    <w:rsid w:val="00C2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42D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2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42D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atholica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1</cp:revision>
  <dcterms:created xsi:type="dcterms:W3CDTF">2021-10-18T07:20:00Z</dcterms:created>
  <dcterms:modified xsi:type="dcterms:W3CDTF">2021-10-18T07:21:00Z</dcterms:modified>
</cp:coreProperties>
</file>