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ACBF2B" w14:textId="70C9BD46" w:rsidR="001F4006" w:rsidRDefault="001F4006" w:rsidP="00E264B9">
      <w:pPr>
        <w:spacing w:after="0" w:line="240" w:lineRule="auto"/>
        <w:rPr>
          <w:rFonts w:ascii="Arial" w:eastAsia="Times New Roman" w:hAnsi="Arial" w:cs="Arial"/>
          <w:color w:val="660033"/>
          <w:sz w:val="16"/>
          <w:szCs w:val="16"/>
          <w:lang w:eastAsia="cs-CZ"/>
        </w:rPr>
      </w:pPr>
      <w:r>
        <w:rPr>
          <w:rFonts w:ascii="Arial" w:eastAsia="Times New Roman" w:hAnsi="Arial" w:cs="Arial"/>
          <w:noProof/>
          <w:color w:val="6A0028"/>
          <w:sz w:val="29"/>
          <w:szCs w:val="29"/>
          <w:lang w:val="en-US"/>
        </w:rPr>
        <w:drawing>
          <wp:anchor distT="0" distB="0" distL="114300" distR="114300" simplePos="0" relativeHeight="251658240" behindDoc="1" locked="0" layoutInCell="1" allowOverlap="1" wp14:anchorId="5023CB7B" wp14:editId="492EF531">
            <wp:simplePos x="0" y="0"/>
            <wp:positionH relativeFrom="column">
              <wp:posOffset>2810510</wp:posOffset>
            </wp:positionH>
            <wp:positionV relativeFrom="paragraph">
              <wp:posOffset>48895</wp:posOffset>
            </wp:positionV>
            <wp:extent cx="3040380" cy="4105910"/>
            <wp:effectExtent l="0" t="0" r="7620" b="8890"/>
            <wp:wrapTight wrapText="bothSides">
              <wp:wrapPolygon edited="0">
                <wp:start x="0" y="0"/>
                <wp:lineTo x="0" y="21547"/>
                <wp:lineTo x="21519" y="21547"/>
                <wp:lineTo x="21519"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0380" cy="4105910"/>
                    </a:xfrm>
                    <a:prstGeom prst="rect">
                      <a:avLst/>
                    </a:prstGeom>
                    <a:noFill/>
                    <a:ln>
                      <a:noFill/>
                    </a:ln>
                  </pic:spPr>
                </pic:pic>
              </a:graphicData>
            </a:graphic>
            <wp14:sizeRelH relativeFrom="page">
              <wp14:pctWidth>0</wp14:pctWidth>
            </wp14:sizeRelH>
            <wp14:sizeRelV relativeFrom="page">
              <wp14:pctHeight>0</wp14:pctHeight>
            </wp14:sizeRelV>
          </wp:anchor>
        </w:drawing>
      </w:r>
      <w:r w:rsidR="00E264B9" w:rsidRPr="000F0909">
        <w:rPr>
          <w:rFonts w:ascii="Arial" w:eastAsia="Times New Roman" w:hAnsi="Arial" w:cs="Arial"/>
          <w:color w:val="6A0028"/>
          <w:sz w:val="41"/>
          <w:szCs w:val="41"/>
          <w:lang w:eastAsia="cs-CZ"/>
        </w:rPr>
        <w:t>sv. Augustin</w:t>
      </w:r>
      <w:r w:rsidR="0073659B">
        <w:rPr>
          <w:rFonts w:ascii="Arial" w:eastAsia="Times New Roman" w:hAnsi="Arial" w:cs="Arial"/>
          <w:color w:val="6A0028"/>
          <w:sz w:val="41"/>
          <w:szCs w:val="41"/>
          <w:lang w:eastAsia="cs-CZ"/>
        </w:rPr>
        <w:t xml:space="preserve"> </w:t>
      </w:r>
      <w:r w:rsidR="00E264B9" w:rsidRPr="000F0909">
        <w:rPr>
          <w:rFonts w:ascii="Arial" w:eastAsia="Times New Roman" w:hAnsi="Arial" w:cs="Arial"/>
          <w:color w:val="000000"/>
          <w:sz w:val="21"/>
          <w:szCs w:val="21"/>
          <w:lang w:eastAsia="cs-CZ"/>
        </w:rPr>
        <w:br/>
      </w:r>
      <w:r w:rsidR="00E264B9" w:rsidRPr="000F0909">
        <w:rPr>
          <w:rFonts w:ascii="Arial" w:eastAsia="Times New Roman" w:hAnsi="Arial" w:cs="Arial"/>
          <w:color w:val="660033"/>
          <w:sz w:val="21"/>
          <w:szCs w:val="21"/>
          <w:lang w:eastAsia="cs-CZ"/>
        </w:rPr>
        <w:t xml:space="preserve">Augustinus, </w:t>
      </w:r>
      <w:proofErr w:type="spellStart"/>
      <w:r w:rsidR="00E264B9" w:rsidRPr="000F0909">
        <w:rPr>
          <w:rFonts w:ascii="Arial" w:eastAsia="Times New Roman" w:hAnsi="Arial" w:cs="Arial"/>
          <w:color w:val="660033"/>
          <w:sz w:val="21"/>
          <w:szCs w:val="21"/>
          <w:lang w:eastAsia="cs-CZ"/>
        </w:rPr>
        <w:t>ep</w:t>
      </w:r>
      <w:proofErr w:type="spellEnd"/>
      <w:r w:rsidR="00E264B9" w:rsidRPr="000F0909">
        <w:rPr>
          <w:rFonts w:ascii="Arial" w:eastAsia="Times New Roman" w:hAnsi="Arial" w:cs="Arial"/>
          <w:color w:val="660033"/>
          <w:sz w:val="21"/>
          <w:szCs w:val="21"/>
          <w:lang w:eastAsia="cs-CZ"/>
        </w:rPr>
        <w:t xml:space="preserve">. </w:t>
      </w:r>
      <w:proofErr w:type="spellStart"/>
      <w:r w:rsidR="00E264B9" w:rsidRPr="000F0909">
        <w:rPr>
          <w:rFonts w:ascii="Arial" w:eastAsia="Times New Roman" w:hAnsi="Arial" w:cs="Arial"/>
          <w:color w:val="660033"/>
          <w:sz w:val="21"/>
          <w:szCs w:val="21"/>
          <w:lang w:eastAsia="cs-CZ"/>
        </w:rPr>
        <w:t>Hipponen</w:t>
      </w:r>
      <w:proofErr w:type="spellEnd"/>
      <w:r w:rsidR="00E264B9" w:rsidRPr="000F0909">
        <w:rPr>
          <w:rFonts w:ascii="Arial" w:eastAsia="Times New Roman" w:hAnsi="Arial" w:cs="Arial"/>
          <w:color w:val="660033"/>
          <w:sz w:val="21"/>
          <w:szCs w:val="21"/>
          <w:lang w:eastAsia="cs-CZ"/>
        </w:rPr>
        <w:t xml:space="preserve">. et </w:t>
      </w:r>
      <w:proofErr w:type="spellStart"/>
      <w:r w:rsidR="00E264B9" w:rsidRPr="000F0909">
        <w:rPr>
          <w:rFonts w:ascii="Arial" w:eastAsia="Times New Roman" w:hAnsi="Arial" w:cs="Arial"/>
          <w:color w:val="660033"/>
          <w:sz w:val="21"/>
          <w:szCs w:val="21"/>
          <w:lang w:eastAsia="cs-CZ"/>
        </w:rPr>
        <w:t>doctor</w:t>
      </w:r>
      <w:proofErr w:type="spellEnd"/>
      <w:r w:rsidR="00E264B9" w:rsidRPr="000F0909">
        <w:rPr>
          <w:rFonts w:ascii="Arial" w:eastAsia="Times New Roman" w:hAnsi="Arial" w:cs="Arial"/>
          <w:color w:val="660033"/>
          <w:sz w:val="21"/>
          <w:szCs w:val="21"/>
          <w:lang w:eastAsia="cs-CZ"/>
        </w:rPr>
        <w:t xml:space="preserve"> </w:t>
      </w:r>
      <w:proofErr w:type="spellStart"/>
      <w:r w:rsidR="00E264B9" w:rsidRPr="000F0909">
        <w:rPr>
          <w:rFonts w:ascii="Arial" w:eastAsia="Times New Roman" w:hAnsi="Arial" w:cs="Arial"/>
          <w:color w:val="660033"/>
          <w:sz w:val="21"/>
          <w:szCs w:val="21"/>
          <w:lang w:eastAsia="cs-CZ"/>
        </w:rPr>
        <w:t>Eccl</w:t>
      </w:r>
      <w:proofErr w:type="spellEnd"/>
      <w:r w:rsidR="00E264B9">
        <w:rPr>
          <w:rFonts w:ascii="Arial" w:eastAsia="Times New Roman" w:hAnsi="Arial" w:cs="Arial"/>
          <w:color w:val="660033"/>
          <w:sz w:val="21"/>
          <w:szCs w:val="21"/>
          <w:lang w:eastAsia="cs-CZ"/>
        </w:rPr>
        <w:t xml:space="preserve">  </w:t>
      </w:r>
    </w:p>
    <w:p w14:paraId="066F0AD6" w14:textId="77777777" w:rsidR="001F4006" w:rsidRPr="001F4006" w:rsidRDefault="001F4006" w:rsidP="00E264B9">
      <w:pPr>
        <w:spacing w:after="0" w:line="240" w:lineRule="auto"/>
        <w:rPr>
          <w:rFonts w:ascii="Arial" w:eastAsia="Times New Roman" w:hAnsi="Arial" w:cs="Arial"/>
          <w:color w:val="660033"/>
          <w:sz w:val="16"/>
          <w:szCs w:val="16"/>
          <w:lang w:eastAsia="cs-CZ"/>
        </w:rPr>
      </w:pPr>
    </w:p>
    <w:p w14:paraId="16E9CFA9" w14:textId="77777777" w:rsidR="001F4006" w:rsidRDefault="001F4006" w:rsidP="001F4006">
      <w:pPr>
        <w:jc w:val="both"/>
        <w:rPr>
          <w:rFonts w:ascii="Verdana" w:hAnsi="Verdana"/>
        </w:rPr>
      </w:pPr>
      <w:bookmarkStart w:id="0" w:name="_Hlk72522510"/>
      <w:r>
        <w:rPr>
          <w:rStyle w:val="nadpisdatum"/>
          <w:rFonts w:ascii="Verdana" w:hAnsi="Verdana" w:cs="Arial"/>
          <w:b/>
          <w:color w:val="C00000"/>
        </w:rPr>
        <w:t>Zpracoval: Jan Chlumský</w:t>
      </w:r>
      <w:bookmarkEnd w:id="0"/>
    </w:p>
    <w:p w14:paraId="08E1096A" w14:textId="56044C13" w:rsidR="00E264B9" w:rsidRPr="001F4006" w:rsidRDefault="001F4006" w:rsidP="001F4006">
      <w:pPr>
        <w:spacing w:after="0" w:line="240" w:lineRule="auto"/>
        <w:rPr>
          <w:rFonts w:ascii="Verdana" w:eastAsia="Times New Roman" w:hAnsi="Verdana" w:cs="Arial"/>
          <w:lang w:eastAsia="cs-CZ"/>
        </w:rPr>
      </w:pPr>
      <w:r w:rsidRPr="001F4006">
        <w:rPr>
          <w:rStyle w:val="nadpisdatum"/>
          <w:rFonts w:ascii="Verdana" w:hAnsi="Verdana"/>
          <w:b/>
          <w:color w:val="000000" w:themeColor="text1"/>
        </w:rPr>
        <w:t xml:space="preserve">Památka:    </w:t>
      </w:r>
      <w:r w:rsidRPr="001F4006">
        <w:rPr>
          <w:rFonts w:ascii="Verdana" w:eastAsia="Times New Roman" w:hAnsi="Verdana" w:cs="Arial"/>
          <w:lang w:eastAsia="cs-CZ"/>
        </w:rPr>
        <w:t>28. srpna</w:t>
      </w:r>
      <w:r w:rsidR="00E264B9" w:rsidRPr="001F4006">
        <w:rPr>
          <w:rFonts w:ascii="Verdana" w:eastAsia="Times New Roman" w:hAnsi="Verdana" w:cs="Arial"/>
          <w:color w:val="000000"/>
          <w:lang w:eastAsia="cs-CZ"/>
        </w:rPr>
        <w:br/>
      </w:r>
    </w:p>
    <w:p w14:paraId="3C32DDE8" w14:textId="77777777" w:rsidR="00E264B9" w:rsidRPr="001F4006" w:rsidRDefault="00E264B9" w:rsidP="00E264B9">
      <w:pPr>
        <w:tabs>
          <w:tab w:val="left" w:pos="1133"/>
        </w:tabs>
        <w:spacing w:after="0" w:line="273" w:lineRule="atLeast"/>
        <w:ind w:left="45"/>
        <w:rPr>
          <w:rFonts w:ascii="Verdana" w:eastAsia="Times New Roman" w:hAnsi="Verdana" w:cs="Arial"/>
          <w:lang w:eastAsia="cs-CZ"/>
        </w:rPr>
      </w:pPr>
      <w:r w:rsidRPr="001F4006">
        <w:rPr>
          <w:rStyle w:val="nadpisdatum"/>
          <w:rFonts w:ascii="Verdana" w:hAnsi="Verdana"/>
          <w:b/>
          <w:bCs/>
          <w:color w:val="000000" w:themeColor="text1"/>
        </w:rPr>
        <w:t>Postavení:</w:t>
      </w:r>
      <w:r w:rsidRPr="001F4006">
        <w:rPr>
          <w:rFonts w:ascii="Verdana" w:eastAsia="Times New Roman" w:hAnsi="Verdana" w:cs="Arial"/>
          <w:lang w:eastAsia="cs-CZ"/>
        </w:rPr>
        <w:tab/>
        <w:t>biskup a učitel církve</w:t>
      </w:r>
    </w:p>
    <w:p w14:paraId="0677E22E" w14:textId="77777777" w:rsidR="00E264B9" w:rsidRPr="001F4006" w:rsidRDefault="00E264B9" w:rsidP="00E264B9">
      <w:pPr>
        <w:tabs>
          <w:tab w:val="left" w:pos="1133"/>
        </w:tabs>
        <w:spacing w:after="0" w:line="273" w:lineRule="atLeast"/>
        <w:ind w:left="45"/>
        <w:rPr>
          <w:rFonts w:ascii="Verdana" w:eastAsia="Times New Roman" w:hAnsi="Verdana" w:cs="Arial"/>
          <w:lang w:eastAsia="cs-CZ"/>
        </w:rPr>
      </w:pPr>
      <w:r w:rsidRPr="001F4006">
        <w:rPr>
          <w:rStyle w:val="nadpisdatum"/>
          <w:rFonts w:ascii="Verdana" w:hAnsi="Verdana"/>
          <w:b/>
          <w:bCs/>
          <w:color w:val="000000" w:themeColor="text1"/>
        </w:rPr>
        <w:t>Úmrtí:</w:t>
      </w:r>
      <w:r w:rsidRPr="001F4006">
        <w:rPr>
          <w:rFonts w:ascii="Verdana" w:eastAsia="Times New Roman" w:hAnsi="Verdana" w:cs="Arial"/>
          <w:lang w:eastAsia="cs-CZ"/>
        </w:rPr>
        <w:tab/>
        <w:t>430</w:t>
      </w:r>
    </w:p>
    <w:p w14:paraId="402CAA78" w14:textId="7731977D" w:rsidR="00E264B9" w:rsidRPr="001F4006" w:rsidRDefault="00E264B9" w:rsidP="00E264B9">
      <w:pPr>
        <w:tabs>
          <w:tab w:val="left" w:pos="1133"/>
        </w:tabs>
        <w:spacing w:after="0" w:line="273" w:lineRule="atLeast"/>
        <w:ind w:left="45"/>
        <w:rPr>
          <w:rFonts w:ascii="Verdana" w:eastAsia="Times New Roman" w:hAnsi="Verdana" w:cs="Arial"/>
          <w:lang w:eastAsia="cs-CZ"/>
        </w:rPr>
      </w:pPr>
      <w:r w:rsidRPr="001F4006">
        <w:rPr>
          <w:rStyle w:val="nadpisdatum"/>
          <w:rFonts w:ascii="Verdana" w:hAnsi="Verdana"/>
          <w:b/>
          <w:bCs/>
          <w:color w:val="000000" w:themeColor="text1"/>
        </w:rPr>
        <w:t>Patron:</w:t>
      </w:r>
      <w:r w:rsidRPr="001F4006">
        <w:rPr>
          <w:rFonts w:ascii="Verdana" w:eastAsia="Times New Roman" w:hAnsi="Verdana" w:cs="Arial"/>
          <w:lang w:eastAsia="cs-CZ"/>
        </w:rPr>
        <w:tab/>
        <w:t>teologů, knihtiskařů, pivovarníků; vzýván za dobrý zrak</w:t>
      </w:r>
    </w:p>
    <w:p w14:paraId="0C949A6F" w14:textId="77777777" w:rsidR="00E264B9" w:rsidRPr="001F4006" w:rsidRDefault="00E264B9" w:rsidP="00E264B9">
      <w:pPr>
        <w:tabs>
          <w:tab w:val="left" w:pos="1133"/>
        </w:tabs>
        <w:spacing w:after="0" w:line="273" w:lineRule="atLeast"/>
        <w:ind w:left="45"/>
        <w:rPr>
          <w:rFonts w:ascii="Verdana" w:eastAsia="Times New Roman" w:hAnsi="Verdana" w:cs="Arial"/>
          <w:lang w:eastAsia="cs-CZ"/>
        </w:rPr>
      </w:pPr>
      <w:r w:rsidRPr="001F4006">
        <w:rPr>
          <w:rStyle w:val="nadpisdatum"/>
          <w:rFonts w:ascii="Verdana" w:hAnsi="Verdana"/>
          <w:b/>
          <w:bCs/>
          <w:color w:val="000000" w:themeColor="text1"/>
        </w:rPr>
        <w:t>Atributy:</w:t>
      </w:r>
      <w:r w:rsidRPr="001F4006">
        <w:rPr>
          <w:rStyle w:val="nadpisdatum"/>
          <w:rFonts w:ascii="Verdana" w:hAnsi="Verdana"/>
          <w:b/>
          <w:bCs/>
          <w:color w:val="000000" w:themeColor="text1"/>
        </w:rPr>
        <w:tab/>
      </w:r>
      <w:r w:rsidRPr="001F4006">
        <w:rPr>
          <w:rFonts w:ascii="Verdana" w:eastAsia="Times New Roman" w:hAnsi="Verdana" w:cs="Arial"/>
          <w:lang w:eastAsia="cs-CZ"/>
        </w:rPr>
        <w:t>anděl, biskup, dítě Ježíšek, lžíce, mušle, orel, srdce, šíp</w:t>
      </w:r>
    </w:p>
    <w:p w14:paraId="3BF549D3" w14:textId="47ABDB7E" w:rsidR="00E264B9" w:rsidRPr="000F0909" w:rsidRDefault="00E264B9" w:rsidP="00E264B9">
      <w:pPr>
        <w:spacing w:before="375" w:after="0" w:line="371" w:lineRule="atLeast"/>
        <w:rPr>
          <w:rFonts w:ascii="Arial" w:eastAsia="Times New Roman" w:hAnsi="Arial" w:cs="Arial"/>
          <w:color w:val="6A0028"/>
          <w:sz w:val="29"/>
          <w:szCs w:val="29"/>
          <w:lang w:eastAsia="cs-CZ"/>
        </w:rPr>
      </w:pPr>
      <w:r w:rsidRPr="000F0909">
        <w:rPr>
          <w:rFonts w:ascii="Arial" w:eastAsia="Times New Roman" w:hAnsi="Arial" w:cs="Arial"/>
          <w:color w:val="6A0028"/>
          <w:sz w:val="29"/>
          <w:szCs w:val="29"/>
          <w:lang w:eastAsia="cs-CZ"/>
        </w:rPr>
        <w:t>ŽIVOTOPIS</w:t>
      </w:r>
    </w:p>
    <w:p w14:paraId="4C1DF1A7" w14:textId="5F26F0BA" w:rsidR="00E264B9" w:rsidRPr="00CA326F" w:rsidRDefault="00E264B9" w:rsidP="00E264B9">
      <w:pPr>
        <w:spacing w:after="0" w:line="240" w:lineRule="auto"/>
        <w:jc w:val="both"/>
        <w:rPr>
          <w:rFonts w:ascii="Verdana" w:eastAsia="Times New Roman" w:hAnsi="Verdana" w:cs="Times New Roman"/>
          <w:lang w:eastAsia="cs-CZ"/>
        </w:rPr>
      </w:pPr>
      <w:r w:rsidRPr="00CA326F">
        <w:rPr>
          <w:rFonts w:ascii="Verdana" w:eastAsia="Times New Roman" w:hAnsi="Verdana" w:cs="Arial"/>
          <w:color w:val="000000"/>
          <w:lang w:eastAsia="cs-CZ"/>
        </w:rPr>
        <w:t>Pocházel z Afriky, kde se narodil sv. Monice. Prožil neklidné mládí s pochybnými názory i mravy, a přesto dosáhl velké vzdělanosti. Ve 33 letech se za přispění modlitby matky stal v</w:t>
      </w:r>
      <w:r w:rsidR="001F4006" w:rsidRPr="00CA326F">
        <w:rPr>
          <w:rFonts w:ascii="Verdana" w:eastAsia="Times New Roman" w:hAnsi="Verdana" w:cs="Arial"/>
          <w:color w:val="000000"/>
          <w:lang w:eastAsia="cs-CZ"/>
        </w:rPr>
        <w:t> </w:t>
      </w:r>
      <w:r w:rsidRPr="00CA326F">
        <w:rPr>
          <w:rFonts w:ascii="Verdana" w:eastAsia="Times New Roman" w:hAnsi="Verdana" w:cs="Arial"/>
          <w:color w:val="000000"/>
          <w:lang w:eastAsia="cs-CZ"/>
        </w:rPr>
        <w:t xml:space="preserve">Miláně křesťanem. Vrátil se do africké vlasti, aby vedl život kajícníka. Byl zvolen biskupem v </w:t>
      </w:r>
      <w:proofErr w:type="spellStart"/>
      <w:r w:rsidRPr="00CA326F">
        <w:rPr>
          <w:rFonts w:ascii="Verdana" w:eastAsia="Times New Roman" w:hAnsi="Verdana" w:cs="Arial"/>
          <w:color w:val="000000"/>
          <w:lang w:eastAsia="cs-CZ"/>
        </w:rPr>
        <w:t>Hippo</w:t>
      </w:r>
      <w:proofErr w:type="spellEnd"/>
      <w:r w:rsidRPr="00CA326F">
        <w:rPr>
          <w:rFonts w:ascii="Verdana" w:eastAsia="Times New Roman" w:hAnsi="Verdana" w:cs="Arial"/>
          <w:color w:val="000000"/>
          <w:lang w:eastAsia="cs-CZ"/>
        </w:rPr>
        <w:t>, 34 let spravoval svoji diecézi a zveleboval ji četnými kázáními a spisy, kterými současně bojoval proti soudobým bludům a objasňoval víru. Zemřel v 76 letech.</w:t>
      </w:r>
    </w:p>
    <w:p w14:paraId="33CC70E1" w14:textId="1C80DA7E" w:rsidR="00E264B9" w:rsidRPr="000F0909" w:rsidRDefault="0063523B" w:rsidP="00E264B9">
      <w:pPr>
        <w:spacing w:before="375" w:after="0" w:line="371" w:lineRule="atLeast"/>
        <w:rPr>
          <w:rFonts w:ascii="Arial" w:eastAsia="Times New Roman" w:hAnsi="Arial" w:cs="Arial"/>
          <w:color w:val="6A0028"/>
          <w:sz w:val="29"/>
          <w:szCs w:val="29"/>
          <w:lang w:eastAsia="cs-CZ"/>
        </w:rPr>
      </w:pPr>
      <w:r>
        <w:rPr>
          <w:rFonts w:ascii="Arial" w:eastAsia="Times New Roman" w:hAnsi="Arial" w:cs="Arial"/>
          <w:color w:val="6A0028"/>
          <w:sz w:val="29"/>
          <w:szCs w:val="29"/>
          <w:lang w:eastAsia="cs-CZ"/>
        </w:rPr>
        <w:t>ÚVAHY</w:t>
      </w:r>
      <w:r w:rsidR="00E264B9" w:rsidRPr="000F0909">
        <w:rPr>
          <w:rFonts w:ascii="Arial" w:eastAsia="Times New Roman" w:hAnsi="Arial" w:cs="Arial"/>
          <w:color w:val="6A0028"/>
          <w:sz w:val="29"/>
          <w:szCs w:val="29"/>
          <w:lang w:eastAsia="cs-CZ"/>
        </w:rPr>
        <w:t xml:space="preserve"> PRO MEDITACI</w:t>
      </w:r>
    </w:p>
    <w:p w14:paraId="45134014" w14:textId="24EA8FF2" w:rsidR="00E264B9" w:rsidRPr="000F0909" w:rsidRDefault="00E264B9" w:rsidP="00E264B9">
      <w:pPr>
        <w:spacing w:before="150" w:after="0" w:line="273" w:lineRule="atLeast"/>
        <w:outlineLvl w:val="1"/>
        <w:rPr>
          <w:rFonts w:ascii="Arial" w:eastAsia="Times New Roman" w:hAnsi="Arial" w:cs="Arial"/>
          <w:color w:val="6A0028"/>
          <w:sz w:val="21"/>
          <w:szCs w:val="21"/>
          <w:lang w:eastAsia="cs-CZ"/>
        </w:rPr>
      </w:pPr>
      <w:r w:rsidRPr="000F0909">
        <w:rPr>
          <w:rFonts w:ascii="Arial" w:eastAsia="Times New Roman" w:hAnsi="Arial" w:cs="Arial"/>
          <w:color w:val="6A0028"/>
          <w:sz w:val="21"/>
          <w:szCs w:val="21"/>
          <w:lang w:eastAsia="cs-CZ"/>
        </w:rPr>
        <w:t>ČLOVĚK, KTERÉMU NIC LIDSKÉHO NEBYLO CIZÍ</w:t>
      </w:r>
    </w:p>
    <w:p w14:paraId="0E8E1F07" w14:textId="20C6C026" w:rsidR="00E264B9" w:rsidRPr="00CA326F" w:rsidRDefault="00E264B9" w:rsidP="00E264B9">
      <w:pPr>
        <w:spacing w:before="105" w:after="0" w:line="273" w:lineRule="atLeast"/>
        <w:jc w:val="both"/>
        <w:rPr>
          <w:rFonts w:ascii="Verdana" w:eastAsia="Times New Roman" w:hAnsi="Verdana" w:cs="Arial"/>
          <w:color w:val="000000"/>
          <w:lang w:eastAsia="cs-CZ"/>
        </w:rPr>
      </w:pPr>
      <w:r w:rsidRPr="00CA326F">
        <w:rPr>
          <w:rFonts w:ascii="Verdana" w:eastAsia="Times New Roman" w:hAnsi="Verdana" w:cs="Arial"/>
          <w:color w:val="000000"/>
          <w:lang w:eastAsia="cs-CZ"/>
        </w:rPr>
        <w:t xml:space="preserve">Narodil se 13. 11. 354 v </w:t>
      </w:r>
      <w:proofErr w:type="spellStart"/>
      <w:r w:rsidRPr="00CA326F">
        <w:rPr>
          <w:rFonts w:ascii="Verdana" w:eastAsia="Times New Roman" w:hAnsi="Verdana" w:cs="Arial"/>
          <w:color w:val="000000"/>
          <w:lang w:eastAsia="cs-CZ"/>
        </w:rPr>
        <w:t>Tagaste</w:t>
      </w:r>
      <w:proofErr w:type="spellEnd"/>
      <w:r w:rsidRPr="00CA326F">
        <w:rPr>
          <w:rFonts w:ascii="Verdana" w:eastAsia="Times New Roman" w:hAnsi="Verdana" w:cs="Arial"/>
          <w:color w:val="000000"/>
          <w:lang w:eastAsia="cs-CZ"/>
        </w:rPr>
        <w:t xml:space="preserve"> v </w:t>
      </w:r>
      <w:proofErr w:type="spellStart"/>
      <w:r w:rsidRPr="00CA326F">
        <w:rPr>
          <w:rFonts w:ascii="Verdana" w:eastAsia="Times New Roman" w:hAnsi="Verdana" w:cs="Arial"/>
          <w:color w:val="000000"/>
          <w:lang w:eastAsia="cs-CZ"/>
        </w:rPr>
        <w:t>Numídii</w:t>
      </w:r>
      <w:proofErr w:type="spellEnd"/>
      <w:r w:rsidRPr="00CA326F">
        <w:rPr>
          <w:rFonts w:ascii="Verdana" w:eastAsia="Times New Roman" w:hAnsi="Verdana" w:cs="Arial"/>
          <w:color w:val="000000"/>
          <w:lang w:eastAsia="cs-CZ"/>
        </w:rPr>
        <w:t xml:space="preserve"> (tehdy šlo o součást římské provincie) v severní Africe. Byl prvorozeným synem pohanského Patricia, úředníka římské správy a zbožné křesťanky Moniky, kteří mu dali jméno Aurelius Augustin. Rodiče s potěšením sledovali jeho rozvíjející se schopnosti, velké nadání i často nezkrotné chování. Monika se snažila o jeho výchovu ke křesťanské víře. Křest v dětství se příčil tehdejším zvykům a vliv okolí byl pro Augustina silnější než přání matky. Také pro jeho nadání jej rodiče upřednostňovali před mladším bratrem </w:t>
      </w:r>
      <w:proofErr w:type="spellStart"/>
      <w:r w:rsidRPr="00CA326F">
        <w:rPr>
          <w:rFonts w:ascii="Verdana" w:eastAsia="Times New Roman" w:hAnsi="Verdana" w:cs="Arial"/>
          <w:color w:val="000000"/>
          <w:lang w:eastAsia="cs-CZ"/>
        </w:rPr>
        <w:t>Navigiou</w:t>
      </w:r>
      <w:proofErr w:type="spellEnd"/>
      <w:r w:rsidRPr="00CA326F">
        <w:rPr>
          <w:rFonts w:ascii="Verdana" w:eastAsia="Times New Roman" w:hAnsi="Verdana" w:cs="Arial"/>
          <w:color w:val="000000"/>
          <w:lang w:eastAsia="cs-CZ"/>
        </w:rPr>
        <w:t xml:space="preserve"> a jeho sestrou.</w:t>
      </w:r>
    </w:p>
    <w:p w14:paraId="7D490843" w14:textId="57F3AF94" w:rsidR="00E264B9" w:rsidRPr="00CA326F" w:rsidRDefault="00E264B9" w:rsidP="00E264B9">
      <w:pPr>
        <w:spacing w:before="105" w:after="0" w:line="273" w:lineRule="atLeast"/>
        <w:jc w:val="both"/>
        <w:rPr>
          <w:rFonts w:ascii="Verdana" w:eastAsia="Times New Roman" w:hAnsi="Verdana" w:cs="Arial"/>
          <w:color w:val="000000"/>
          <w:lang w:eastAsia="cs-CZ"/>
        </w:rPr>
      </w:pPr>
      <w:r w:rsidRPr="00CA326F">
        <w:rPr>
          <w:rFonts w:ascii="Verdana" w:eastAsia="Times New Roman" w:hAnsi="Verdana" w:cs="Arial"/>
          <w:color w:val="000000"/>
          <w:lang w:eastAsia="cs-CZ"/>
        </w:rPr>
        <w:t xml:space="preserve">Po místní škole začal od 13 let studovat v </w:t>
      </w:r>
      <w:proofErr w:type="spellStart"/>
      <w:r w:rsidRPr="00CA326F">
        <w:rPr>
          <w:rFonts w:ascii="Verdana" w:eastAsia="Times New Roman" w:hAnsi="Verdana" w:cs="Arial"/>
          <w:color w:val="000000"/>
          <w:lang w:eastAsia="cs-CZ"/>
        </w:rPr>
        <w:t>Madauře</w:t>
      </w:r>
      <w:proofErr w:type="spellEnd"/>
      <w:r w:rsidRPr="00CA326F">
        <w:rPr>
          <w:rFonts w:ascii="Verdana" w:eastAsia="Times New Roman" w:hAnsi="Verdana" w:cs="Arial"/>
          <w:color w:val="000000"/>
          <w:lang w:eastAsia="cs-CZ"/>
        </w:rPr>
        <w:t xml:space="preserve">, kde vydržel tři roky. S lehkostí se učil celé statě </w:t>
      </w:r>
      <w:proofErr w:type="spellStart"/>
      <w:r w:rsidRPr="00CA326F">
        <w:rPr>
          <w:rFonts w:ascii="Verdana" w:eastAsia="Times New Roman" w:hAnsi="Verdana" w:cs="Arial"/>
          <w:color w:val="000000"/>
          <w:lang w:eastAsia="cs-CZ"/>
        </w:rPr>
        <w:t>Vergília</w:t>
      </w:r>
      <w:proofErr w:type="spellEnd"/>
      <w:r w:rsidRPr="00CA326F">
        <w:rPr>
          <w:rFonts w:ascii="Verdana" w:eastAsia="Times New Roman" w:hAnsi="Verdana" w:cs="Arial"/>
          <w:color w:val="000000"/>
          <w:lang w:eastAsia="cs-CZ"/>
        </w:rPr>
        <w:t xml:space="preserve"> i dalších básníků v latinské literatuře. Nejraději měl rétoriku. Matematiku a řečtinu však neměl rád a dával přednost hrám s kamarády. Později ve svém "Vyznání" uvádí, že kradl z rodičovského stolu pro chlapce, kteří si za hraní s ním nechali </w:t>
      </w:r>
      <w:proofErr w:type="gramStart"/>
      <w:r w:rsidRPr="00CA326F">
        <w:rPr>
          <w:rFonts w:ascii="Verdana" w:eastAsia="Times New Roman" w:hAnsi="Verdana" w:cs="Arial"/>
          <w:color w:val="000000"/>
          <w:lang w:eastAsia="cs-CZ"/>
        </w:rPr>
        <w:t>zaplatit a velmi</w:t>
      </w:r>
      <w:proofErr w:type="gramEnd"/>
      <w:r w:rsidRPr="00CA326F">
        <w:rPr>
          <w:rFonts w:ascii="Verdana" w:eastAsia="Times New Roman" w:hAnsi="Verdana" w:cs="Arial"/>
          <w:color w:val="000000"/>
          <w:lang w:eastAsia="cs-CZ"/>
        </w:rPr>
        <w:t xml:space="preserve"> rád podváděl. Dále uvádí, že nekradl z nouze, ale z touhy po nespravedlivosti a pod vlivem kamarádů, s nimiž kradl.</w:t>
      </w:r>
    </w:p>
    <w:p w14:paraId="75CEDF6F" w14:textId="1FA904EF" w:rsidR="00E264B9" w:rsidRPr="00CA326F" w:rsidRDefault="00E264B9" w:rsidP="00E264B9">
      <w:pPr>
        <w:spacing w:before="105" w:after="0" w:line="273" w:lineRule="atLeast"/>
        <w:jc w:val="both"/>
        <w:rPr>
          <w:rFonts w:ascii="Verdana" w:eastAsia="Times New Roman" w:hAnsi="Verdana" w:cs="Arial"/>
          <w:color w:val="000000"/>
          <w:lang w:eastAsia="cs-CZ"/>
        </w:rPr>
      </w:pPr>
      <w:r w:rsidRPr="00CA326F">
        <w:rPr>
          <w:rFonts w:ascii="Verdana" w:eastAsia="Times New Roman" w:hAnsi="Verdana" w:cs="Arial"/>
          <w:color w:val="000000"/>
          <w:lang w:eastAsia="cs-CZ"/>
        </w:rPr>
        <w:t xml:space="preserve">Četl brakovou literaturu a rád užíval světských požitků nabízených dobou. Velmi brzy ho přitahovaly ženy a dívky. Později, po mnoho let, své hříchy mládí oplakával. Vedle smyslnosti jeho druhou vášní byla ctižádost, kterou navíc </w:t>
      </w:r>
      <w:r w:rsidRPr="00CA326F">
        <w:rPr>
          <w:rFonts w:ascii="Verdana" w:eastAsia="Times New Roman" w:hAnsi="Verdana" w:cs="Arial"/>
          <w:color w:val="000000"/>
          <w:lang w:eastAsia="cs-CZ"/>
        </w:rPr>
        <w:lastRenderedPageBreak/>
        <w:t>podporovali rodiče. Otec na jeho milostná dobrodružství pohlížel spíš se zalíbením, než aby proti nim něco řekl.</w:t>
      </w:r>
    </w:p>
    <w:p w14:paraId="1C5E9126" w14:textId="77777777" w:rsidR="00E264B9" w:rsidRPr="00CA326F" w:rsidRDefault="00E264B9" w:rsidP="00E264B9">
      <w:pPr>
        <w:spacing w:before="105" w:after="0" w:line="273" w:lineRule="atLeast"/>
        <w:jc w:val="both"/>
        <w:rPr>
          <w:rFonts w:ascii="Verdana" w:eastAsia="Times New Roman" w:hAnsi="Verdana" w:cs="Arial"/>
          <w:color w:val="000000"/>
          <w:lang w:eastAsia="cs-CZ"/>
        </w:rPr>
      </w:pPr>
      <w:r w:rsidRPr="00CA326F">
        <w:rPr>
          <w:rFonts w:ascii="Verdana" w:eastAsia="Times New Roman" w:hAnsi="Verdana" w:cs="Arial"/>
          <w:color w:val="000000"/>
          <w:lang w:eastAsia="cs-CZ"/>
        </w:rPr>
        <w:t xml:space="preserve">Od 16 do 17 let si Augustin užíval volnosti a bezstarostného života. Vše považoval za dovolené. Matčina napomenutí se styděl </w:t>
      </w:r>
      <w:proofErr w:type="gramStart"/>
      <w:r w:rsidRPr="00CA326F">
        <w:rPr>
          <w:rFonts w:ascii="Verdana" w:eastAsia="Times New Roman" w:hAnsi="Verdana" w:cs="Arial"/>
          <w:color w:val="000000"/>
          <w:lang w:eastAsia="cs-CZ"/>
        </w:rPr>
        <w:t>poslechnout...</w:t>
      </w:r>
      <w:proofErr w:type="gramEnd"/>
      <w:r w:rsidRPr="00CA326F">
        <w:rPr>
          <w:rFonts w:ascii="Verdana" w:eastAsia="Times New Roman" w:hAnsi="Verdana" w:cs="Arial"/>
          <w:color w:val="000000"/>
          <w:lang w:eastAsia="cs-CZ"/>
        </w:rPr>
        <w:t xml:space="preserve"> Nejchtivěji se díval na erotiku, kariéru a peníze. Ty věci byly pro něj cílem. Jak sám napsal, chodil mezi vrstevníky vzájemně vychvalující hanebnosti, které pokládali za slavnější, čím byly hnusnější. A tak s nimi hřešil nejen pro rozkoš, ale i pro slávu. Ve Vyznání přiznává, že se více zabýval silným vlivem velkoměstského života plného sexuální volnosti.</w:t>
      </w:r>
    </w:p>
    <w:p w14:paraId="72F320F7" w14:textId="77777777" w:rsidR="00E264B9" w:rsidRPr="00CA326F" w:rsidRDefault="00E264B9" w:rsidP="00E264B9">
      <w:pPr>
        <w:spacing w:before="105" w:after="0" w:line="273" w:lineRule="atLeast"/>
        <w:jc w:val="both"/>
        <w:rPr>
          <w:rFonts w:ascii="Verdana" w:eastAsia="Times New Roman" w:hAnsi="Verdana" w:cs="Arial"/>
          <w:color w:val="000000"/>
          <w:lang w:eastAsia="cs-CZ"/>
        </w:rPr>
      </w:pPr>
      <w:r w:rsidRPr="00CA326F">
        <w:rPr>
          <w:rFonts w:ascii="Verdana" w:eastAsia="Times New Roman" w:hAnsi="Verdana" w:cs="Arial"/>
          <w:color w:val="000000"/>
          <w:lang w:eastAsia="cs-CZ"/>
        </w:rPr>
        <w:t xml:space="preserve">V roce 371 se Augustin znovu pustil do studií v Kartágu. Tam bydlel s Melanií, která se stala jeho věrnou družkou a žil s ní čtrnáct let. Již po roce měli syna </w:t>
      </w:r>
      <w:proofErr w:type="spellStart"/>
      <w:r w:rsidRPr="00CA326F">
        <w:rPr>
          <w:rFonts w:ascii="Verdana" w:eastAsia="Times New Roman" w:hAnsi="Verdana" w:cs="Arial"/>
          <w:color w:val="000000"/>
          <w:lang w:eastAsia="cs-CZ"/>
        </w:rPr>
        <w:t>Adeodata</w:t>
      </w:r>
      <w:proofErr w:type="spellEnd"/>
      <w:r w:rsidRPr="00CA326F">
        <w:rPr>
          <w:rFonts w:ascii="Verdana" w:eastAsia="Times New Roman" w:hAnsi="Verdana" w:cs="Arial"/>
          <w:color w:val="000000"/>
          <w:lang w:eastAsia="cs-CZ"/>
        </w:rPr>
        <w:t>. Přibližně v té době mu zemřel otec Patricius, který se nedlouho předtím stal křesťanem. Augustin však křesťanské učení zcela opustil a připojil se k sektě manichejců. Matka s ním proto odmítala sednout k jednomu stolu. Více poukázat na jeho chybování nebyla už schopna, jen se vytrvale za něho modlila a obětovala.</w:t>
      </w:r>
    </w:p>
    <w:p w14:paraId="74448C7A" w14:textId="77777777" w:rsidR="00E264B9" w:rsidRPr="00CA326F" w:rsidRDefault="00E264B9" w:rsidP="00E264B9">
      <w:pPr>
        <w:spacing w:before="105" w:after="0" w:line="273" w:lineRule="atLeast"/>
        <w:jc w:val="both"/>
        <w:rPr>
          <w:rFonts w:ascii="Verdana" w:eastAsia="Times New Roman" w:hAnsi="Verdana" w:cs="Arial"/>
          <w:color w:val="000000"/>
          <w:lang w:eastAsia="cs-CZ"/>
        </w:rPr>
      </w:pPr>
      <w:r w:rsidRPr="00CA326F">
        <w:rPr>
          <w:rFonts w:ascii="Verdana" w:eastAsia="Times New Roman" w:hAnsi="Verdana" w:cs="Arial"/>
          <w:color w:val="000000"/>
          <w:lang w:eastAsia="cs-CZ"/>
        </w:rPr>
        <w:t xml:space="preserve">Vyšší studium Augustin skončil jako profesor literatury a rétoriky (řečnictví). V 19 letech byl uchvácen </w:t>
      </w:r>
      <w:proofErr w:type="spellStart"/>
      <w:r w:rsidRPr="00CA326F">
        <w:rPr>
          <w:rFonts w:ascii="Verdana" w:eastAsia="Times New Roman" w:hAnsi="Verdana" w:cs="Arial"/>
          <w:color w:val="000000"/>
          <w:lang w:eastAsia="cs-CZ"/>
        </w:rPr>
        <w:t>Cicerónovou</w:t>
      </w:r>
      <w:proofErr w:type="spellEnd"/>
      <w:r w:rsidRPr="00CA326F">
        <w:rPr>
          <w:rFonts w:ascii="Verdana" w:eastAsia="Times New Roman" w:hAnsi="Verdana" w:cs="Arial"/>
          <w:color w:val="000000"/>
          <w:lang w:eastAsia="cs-CZ"/>
        </w:rPr>
        <w:t xml:space="preserve"> knihou </w:t>
      </w:r>
      <w:proofErr w:type="spellStart"/>
      <w:r w:rsidRPr="00CA326F">
        <w:rPr>
          <w:rFonts w:ascii="Verdana" w:eastAsia="Times New Roman" w:hAnsi="Verdana" w:cs="Arial"/>
          <w:color w:val="000000"/>
          <w:lang w:eastAsia="cs-CZ"/>
        </w:rPr>
        <w:t>Hortensius</w:t>
      </w:r>
      <w:proofErr w:type="spellEnd"/>
      <w:r w:rsidRPr="00CA326F">
        <w:rPr>
          <w:rFonts w:ascii="Verdana" w:eastAsia="Times New Roman" w:hAnsi="Verdana" w:cs="Arial"/>
          <w:color w:val="000000"/>
          <w:lang w:eastAsia="cs-CZ"/>
        </w:rPr>
        <w:t xml:space="preserve"> a toužil po větší moudrosti i zdokonalení se v řečnictví. Ve 20 letech začal učit v </w:t>
      </w:r>
      <w:proofErr w:type="spellStart"/>
      <w:r w:rsidRPr="00CA326F">
        <w:rPr>
          <w:rFonts w:ascii="Verdana" w:eastAsia="Times New Roman" w:hAnsi="Verdana" w:cs="Arial"/>
          <w:color w:val="000000"/>
          <w:lang w:eastAsia="cs-CZ"/>
        </w:rPr>
        <w:t>Tagaste</w:t>
      </w:r>
      <w:proofErr w:type="spellEnd"/>
      <w:r w:rsidRPr="00CA326F">
        <w:rPr>
          <w:rFonts w:ascii="Verdana" w:eastAsia="Times New Roman" w:hAnsi="Verdana" w:cs="Arial"/>
          <w:color w:val="000000"/>
          <w:lang w:eastAsia="cs-CZ"/>
        </w:rPr>
        <w:t xml:space="preserve"> rétoriku. V roce 376 mu zemřel jeden blízký přítel a Augustin se rozhodl odejít učit do Kartága. Avšak ani rušné velkoměsto ho neuspokojilo. Při </w:t>
      </w:r>
      <w:proofErr w:type="gramStart"/>
      <w:r w:rsidRPr="00CA326F">
        <w:rPr>
          <w:rFonts w:ascii="Verdana" w:eastAsia="Times New Roman" w:hAnsi="Verdana" w:cs="Arial"/>
          <w:color w:val="000000"/>
          <w:lang w:eastAsia="cs-CZ"/>
        </w:rPr>
        <w:t>vyučovaní</w:t>
      </w:r>
      <w:proofErr w:type="gramEnd"/>
      <w:r w:rsidRPr="00CA326F">
        <w:rPr>
          <w:rFonts w:ascii="Verdana" w:eastAsia="Times New Roman" w:hAnsi="Verdana" w:cs="Arial"/>
          <w:color w:val="000000"/>
          <w:lang w:eastAsia="cs-CZ"/>
        </w:rPr>
        <w:t xml:space="preserve"> mu vadila zejména nedisciplinovanost studentů. V r. 383 odešel do Říma za vidinou lepších studentů, více peněz i slávy. Matka toužila jít s ním, ale on ji oklamal a odjel sám. V Římě se asi po roce rozešel se sektou manichejců, kteří příliš mluvili o pravdě, ale Augustin ji přesto u nich nepoznal. Neuspokojen využil nabídku delegace z Milána, která pro tamní školu hledala učitele rétoriky.</w:t>
      </w:r>
    </w:p>
    <w:p w14:paraId="04CE2221" w14:textId="7633AAD1" w:rsidR="00E264B9" w:rsidRPr="00CA326F" w:rsidRDefault="00E264B9" w:rsidP="00E264B9">
      <w:pPr>
        <w:spacing w:before="105" w:after="0" w:line="273" w:lineRule="atLeast"/>
        <w:jc w:val="both"/>
        <w:rPr>
          <w:rFonts w:ascii="Verdana" w:eastAsia="Times New Roman" w:hAnsi="Verdana" w:cs="Arial"/>
          <w:color w:val="000000"/>
          <w:lang w:eastAsia="cs-CZ"/>
        </w:rPr>
      </w:pPr>
      <w:r w:rsidRPr="00CA326F">
        <w:rPr>
          <w:rFonts w:ascii="Verdana" w:eastAsia="Times New Roman" w:hAnsi="Verdana" w:cs="Arial"/>
          <w:color w:val="000000"/>
          <w:lang w:eastAsia="cs-CZ"/>
        </w:rPr>
        <w:t>Ve 30 letech se přestěhoval do Milána. Již dříve slyšel o milánském Ambrožovi jako o řečnickém mistru a nyní se naskytla příležitost seznámení. Augustina zajímala forma Ambrožova řečnického umění, proto začal chodit na jeho kázání. Nakonec však Augustina oslovil obsah, který se týkal jeho otázek a pochybností.</w:t>
      </w:r>
    </w:p>
    <w:p w14:paraId="72FFFE90" w14:textId="77777777" w:rsidR="00E264B9" w:rsidRPr="00CA326F" w:rsidRDefault="00E264B9" w:rsidP="00E264B9">
      <w:pPr>
        <w:spacing w:before="105" w:after="0" w:line="273" w:lineRule="atLeast"/>
        <w:jc w:val="both"/>
        <w:rPr>
          <w:rFonts w:ascii="Verdana" w:eastAsia="Times New Roman" w:hAnsi="Verdana" w:cs="Arial"/>
          <w:color w:val="000000"/>
          <w:lang w:eastAsia="cs-CZ"/>
        </w:rPr>
      </w:pPr>
      <w:r w:rsidRPr="00CA326F">
        <w:rPr>
          <w:rFonts w:ascii="Verdana" w:eastAsia="Times New Roman" w:hAnsi="Verdana" w:cs="Arial"/>
          <w:color w:val="000000"/>
          <w:lang w:eastAsia="cs-CZ"/>
        </w:rPr>
        <w:t xml:space="preserve">Po delším hledání ho v Miláně našla matka Monika. Potěšil ji slovy o změně svých názorů, ale definitivně rozhodnutý o směru své budoucnosti ještě nebyl. Podle matky měl vstoupit do manželství, jenže ne s Melanií. Ostatně k takovému svazku nemělo dojít ani dle zákona, jelikož byla nižšího původu. Augustin jako příslušník vyššího stavu měl mít odpovídající nevěstu. Zprvu chtěl zůstat s věrnou Melánií, ale nakonec nechal u sebe jen syna a ona se vrátila do Afriky. Augustin si pak za budoucí ženu vybral nedospělou dívku, na niž měl dva roky čekat, ale zdálo se mu to bez milenky nemožné. Sám později uvedl, že si našel jinou, protože byl otrokem smyslnosti a vyspělost rozumu zde byla slabá. Starší kněz </w:t>
      </w:r>
      <w:proofErr w:type="spellStart"/>
      <w:r w:rsidRPr="00CA326F">
        <w:rPr>
          <w:rFonts w:ascii="Verdana" w:eastAsia="Times New Roman" w:hAnsi="Verdana" w:cs="Arial"/>
          <w:color w:val="000000"/>
          <w:lang w:eastAsia="cs-CZ"/>
        </w:rPr>
        <w:t>Simplicián</w:t>
      </w:r>
      <w:proofErr w:type="spellEnd"/>
      <w:r w:rsidRPr="00CA326F">
        <w:rPr>
          <w:rFonts w:ascii="Verdana" w:eastAsia="Times New Roman" w:hAnsi="Verdana" w:cs="Arial"/>
          <w:color w:val="000000"/>
          <w:lang w:eastAsia="cs-CZ"/>
        </w:rPr>
        <w:t xml:space="preserve"> mu řekl o obrácení římského řečníka Viktora a pokusil se v něm vzbudit touhu ho následovat.</w:t>
      </w:r>
    </w:p>
    <w:p w14:paraId="61D5CB74" w14:textId="77777777" w:rsidR="00E264B9" w:rsidRPr="00CA326F" w:rsidRDefault="00E264B9" w:rsidP="00E264B9">
      <w:pPr>
        <w:spacing w:before="105" w:after="0" w:line="273" w:lineRule="atLeast"/>
        <w:jc w:val="both"/>
        <w:rPr>
          <w:rFonts w:ascii="Verdana" w:eastAsia="Times New Roman" w:hAnsi="Verdana" w:cs="Arial"/>
          <w:color w:val="000000"/>
          <w:lang w:eastAsia="cs-CZ"/>
        </w:rPr>
      </w:pPr>
      <w:r w:rsidRPr="00CA326F">
        <w:rPr>
          <w:rFonts w:ascii="Verdana" w:eastAsia="Times New Roman" w:hAnsi="Verdana" w:cs="Arial"/>
          <w:color w:val="000000"/>
          <w:lang w:eastAsia="cs-CZ"/>
        </w:rPr>
        <w:t xml:space="preserve">Papež Benedikt XVI. v homilii o Augustinově obrácení poukázal na jeho konverzi jako na cestu ve třech etapách. V první etapě chtěl Augustin nalézt pravdu. A to o původu člověka i světa a správný směr k plnosti života. Nechtěl žít slepě, bez smyslu a cíle. Věřit v existenci nějakého Boha mu šlo, ale proti jeho poznání a důvěrnému seznámení s přijetím důsledků vedlo jeho mládí vnitřní boj. Ke druhé etapě cesty došlo v Miláně, jenže nešlo by o plné obrácení, kdyby po křtu stagnoval a nepokračoval na cestě. Papež poukazuje i na její třetí etapu od přijetí </w:t>
      </w:r>
      <w:r w:rsidRPr="00CA326F">
        <w:rPr>
          <w:rFonts w:ascii="Verdana" w:eastAsia="Times New Roman" w:hAnsi="Verdana" w:cs="Arial"/>
          <w:color w:val="000000"/>
          <w:lang w:eastAsia="cs-CZ"/>
        </w:rPr>
        <w:lastRenderedPageBreak/>
        <w:t>svátosti kněžství. Podobně naše obrácení by mělo být vytrvalou cestou vpřed až do Boží náruče, v níž je náš cíl - svatost, jako jediný možný způsob věčného života lásky s Bohem.</w:t>
      </w:r>
    </w:p>
    <w:p w14:paraId="61EB05C4" w14:textId="77777777" w:rsidR="00E264B9" w:rsidRPr="00CA326F" w:rsidRDefault="00E264B9" w:rsidP="00E264B9">
      <w:pPr>
        <w:spacing w:before="105" w:after="0" w:line="273" w:lineRule="atLeast"/>
        <w:jc w:val="both"/>
        <w:rPr>
          <w:rFonts w:ascii="Verdana" w:eastAsia="Times New Roman" w:hAnsi="Verdana" w:cs="Arial"/>
          <w:color w:val="000000"/>
          <w:lang w:eastAsia="cs-CZ"/>
        </w:rPr>
      </w:pPr>
      <w:r w:rsidRPr="00CA326F">
        <w:rPr>
          <w:rFonts w:ascii="Verdana" w:eastAsia="Times New Roman" w:hAnsi="Verdana" w:cs="Arial"/>
          <w:color w:val="000000"/>
          <w:lang w:eastAsia="cs-CZ"/>
        </w:rPr>
        <w:t xml:space="preserve">Augustin v Miláně, poté co se předvedl u císařského dvora, byl navštíven krajanem </w:t>
      </w:r>
      <w:proofErr w:type="spellStart"/>
      <w:r w:rsidRPr="00CA326F">
        <w:rPr>
          <w:rFonts w:ascii="Verdana" w:eastAsia="Times New Roman" w:hAnsi="Verdana" w:cs="Arial"/>
          <w:color w:val="000000"/>
          <w:lang w:eastAsia="cs-CZ"/>
        </w:rPr>
        <w:t>Ponticianem</w:t>
      </w:r>
      <w:proofErr w:type="spellEnd"/>
      <w:r w:rsidRPr="00CA326F">
        <w:rPr>
          <w:rFonts w:ascii="Verdana" w:eastAsia="Times New Roman" w:hAnsi="Verdana" w:cs="Arial"/>
          <w:color w:val="000000"/>
          <w:lang w:eastAsia="cs-CZ"/>
        </w:rPr>
        <w:t xml:space="preserve">. Ten s podivem uviděl na jeho stole listy svatého Pavla a začal mu vyprávět o poustevníku Antonínovi a jeho dvou současných následovnících. Uvedl také další příklady těch, kteří opustili kariéru i tělesné požitky. Vedle Augustina, jehož neklid se vystupňoval k výbuchu, seděl jeho přítel </w:t>
      </w:r>
      <w:proofErr w:type="spellStart"/>
      <w:r w:rsidRPr="00CA326F">
        <w:rPr>
          <w:rFonts w:ascii="Verdana" w:eastAsia="Times New Roman" w:hAnsi="Verdana" w:cs="Arial"/>
          <w:color w:val="000000"/>
          <w:lang w:eastAsia="cs-CZ"/>
        </w:rPr>
        <w:t>Alypius</w:t>
      </w:r>
      <w:proofErr w:type="spellEnd"/>
      <w:r w:rsidRPr="00CA326F">
        <w:rPr>
          <w:rFonts w:ascii="Verdana" w:eastAsia="Times New Roman" w:hAnsi="Verdana" w:cs="Arial"/>
          <w:color w:val="000000"/>
          <w:lang w:eastAsia="cs-CZ"/>
        </w:rPr>
        <w:t>. Augustin prý na něj zvolal: "Slyšel jsi? Neučení povstávají z hříchů a uchvacují Boží království, zatímco my, se svou vědou bez srdce, se válíme v tělesných neřestech a krvi!"</w:t>
      </w:r>
    </w:p>
    <w:p w14:paraId="10492E3C" w14:textId="77777777" w:rsidR="00E264B9" w:rsidRPr="00CA326F" w:rsidRDefault="00E264B9" w:rsidP="00E264B9">
      <w:pPr>
        <w:spacing w:before="105" w:after="0" w:line="273" w:lineRule="atLeast"/>
        <w:jc w:val="both"/>
        <w:rPr>
          <w:rFonts w:ascii="Verdana" w:eastAsia="Times New Roman" w:hAnsi="Verdana" w:cs="Arial"/>
          <w:color w:val="000000"/>
          <w:lang w:eastAsia="cs-CZ"/>
        </w:rPr>
      </w:pPr>
      <w:r w:rsidRPr="00CA326F">
        <w:rPr>
          <w:rFonts w:ascii="Verdana" w:eastAsia="Times New Roman" w:hAnsi="Verdana" w:cs="Arial"/>
          <w:color w:val="000000"/>
          <w:lang w:eastAsia="cs-CZ"/>
        </w:rPr>
        <w:t xml:space="preserve">Musel poodejít, aby se vypořádal s novými myšlenkami. Ty ho vedly k otázkám: </w:t>
      </w:r>
      <w:r w:rsidRPr="00CA326F">
        <w:rPr>
          <w:rFonts w:ascii="Verdana" w:eastAsia="Times New Roman" w:hAnsi="Verdana" w:cs="Arial"/>
          <w:i/>
          <w:iCs/>
          <w:color w:val="000000"/>
          <w:lang w:eastAsia="cs-CZ"/>
        </w:rPr>
        <w:t>"Když oni, proč ne ty Augustine?"-</w:t>
      </w:r>
      <w:r w:rsidRPr="00CA326F">
        <w:rPr>
          <w:rFonts w:ascii="Verdana" w:eastAsia="Times New Roman" w:hAnsi="Verdana" w:cs="Arial"/>
          <w:color w:val="000000"/>
          <w:lang w:eastAsia="cs-CZ"/>
        </w:rPr>
        <w:t xml:space="preserve"> "To dokázali sami od sebe nebo za pomoci Boží?" - "Proč spoléháš na sebe, nemáš-li na to sílu?" - V odpověď ho nitro nabádalo vrhnout se s důvěrou do Boží náruče. Jeho srdce zaplavila lítost nad </w:t>
      </w:r>
      <w:proofErr w:type="gramStart"/>
      <w:r w:rsidRPr="00CA326F">
        <w:rPr>
          <w:rFonts w:ascii="Verdana" w:eastAsia="Times New Roman" w:hAnsi="Verdana" w:cs="Arial"/>
          <w:color w:val="000000"/>
          <w:lang w:eastAsia="cs-CZ"/>
        </w:rPr>
        <w:t>minulostí až</w:t>
      </w:r>
      <w:proofErr w:type="gramEnd"/>
      <w:r w:rsidRPr="00CA326F">
        <w:rPr>
          <w:rFonts w:ascii="Verdana" w:eastAsia="Times New Roman" w:hAnsi="Verdana" w:cs="Arial"/>
          <w:color w:val="000000"/>
          <w:lang w:eastAsia="cs-CZ"/>
        </w:rPr>
        <w:t xml:space="preserve"> my vyhrkly slzy.</w:t>
      </w:r>
    </w:p>
    <w:p w14:paraId="627F7B34" w14:textId="77777777" w:rsidR="00E264B9" w:rsidRPr="00CA326F" w:rsidRDefault="00E264B9" w:rsidP="00E264B9">
      <w:pPr>
        <w:spacing w:before="105" w:after="0" w:line="273" w:lineRule="atLeast"/>
        <w:jc w:val="both"/>
        <w:rPr>
          <w:rFonts w:ascii="Verdana" w:eastAsia="Times New Roman" w:hAnsi="Verdana" w:cs="Arial"/>
          <w:color w:val="000000"/>
          <w:lang w:eastAsia="cs-CZ"/>
        </w:rPr>
      </w:pPr>
      <w:r w:rsidRPr="00CA326F">
        <w:rPr>
          <w:rFonts w:ascii="Verdana" w:eastAsia="Times New Roman" w:hAnsi="Verdana" w:cs="Arial"/>
          <w:color w:val="000000"/>
          <w:lang w:eastAsia="cs-CZ"/>
        </w:rPr>
        <w:t xml:space="preserve">Příběh pokračuje tím, že uslyšel dětský hlas, melodicky opakující slova: "Vezmi a čti!" Reagoval jako by byla výzvou pro něj a otevřel na stole Pavlovy listy. Zrak mu padl na verše 13. kapitoly Římanům: "Žijme řádně jako za denního světla: ne v hýření a opilství, v nemravnosti a bezuzdnostech, ne ve sváru a závisti, nýbrž oblečte se v </w:t>
      </w:r>
      <w:proofErr w:type="gramStart"/>
      <w:r w:rsidRPr="00CA326F">
        <w:rPr>
          <w:rFonts w:ascii="Verdana" w:eastAsia="Times New Roman" w:hAnsi="Verdana" w:cs="Arial"/>
          <w:color w:val="000000"/>
          <w:lang w:eastAsia="cs-CZ"/>
        </w:rPr>
        <w:t>Pána</w:t>
      </w:r>
      <w:proofErr w:type="gramEnd"/>
      <w:r w:rsidRPr="00CA326F">
        <w:rPr>
          <w:rFonts w:ascii="Verdana" w:eastAsia="Times New Roman" w:hAnsi="Verdana" w:cs="Arial"/>
          <w:color w:val="000000"/>
          <w:lang w:eastAsia="cs-CZ"/>
        </w:rPr>
        <w:t xml:space="preserve"> Ježíše Krista a nevyhovujte svým sklonům, abyste nepropadli vášním." (Ř 13,13-14)</w:t>
      </w:r>
    </w:p>
    <w:p w14:paraId="4FA657B3" w14:textId="7D6DBE8A" w:rsidR="00E264B9" w:rsidRPr="00CA326F" w:rsidRDefault="00E264B9" w:rsidP="00E264B9">
      <w:pPr>
        <w:spacing w:before="105" w:after="0" w:line="273" w:lineRule="atLeast"/>
        <w:jc w:val="both"/>
        <w:rPr>
          <w:rFonts w:ascii="Verdana" w:eastAsia="Times New Roman" w:hAnsi="Verdana" w:cs="Arial"/>
          <w:color w:val="000000"/>
          <w:lang w:eastAsia="cs-CZ"/>
        </w:rPr>
      </w:pPr>
      <w:r w:rsidRPr="00CA326F">
        <w:rPr>
          <w:rFonts w:ascii="Verdana" w:eastAsia="Times New Roman" w:hAnsi="Verdana" w:cs="Arial"/>
          <w:color w:val="000000"/>
          <w:lang w:eastAsia="cs-CZ"/>
        </w:rPr>
        <w:t xml:space="preserve">Augustin ta slova přijal jako Boží pokyn a jejich bezvýhradným přijetím zvítězil nad sklony svého těla. S literaturou od Ambrože se Augustin několik měsíců připravoval v </w:t>
      </w:r>
      <w:proofErr w:type="spellStart"/>
      <w:r w:rsidRPr="00CA326F">
        <w:rPr>
          <w:rFonts w:ascii="Verdana" w:eastAsia="Times New Roman" w:hAnsi="Verdana" w:cs="Arial"/>
          <w:color w:val="000000"/>
          <w:lang w:eastAsia="cs-CZ"/>
        </w:rPr>
        <w:t>Cassiciaku</w:t>
      </w:r>
      <w:proofErr w:type="spellEnd"/>
      <w:r w:rsidRPr="00CA326F">
        <w:rPr>
          <w:rFonts w:ascii="Verdana" w:eastAsia="Times New Roman" w:hAnsi="Verdana" w:cs="Arial"/>
          <w:color w:val="000000"/>
          <w:lang w:eastAsia="cs-CZ"/>
        </w:rPr>
        <w:t xml:space="preserve"> na nejdůležitější svátost. V noci z 24. na 25. 4. 387, při velikonoční vigilii, přijal z rukou biskupa Ambrože ve svých 33 letech sv. křest i se synem </w:t>
      </w:r>
      <w:proofErr w:type="spellStart"/>
      <w:r w:rsidRPr="00CA326F">
        <w:rPr>
          <w:rFonts w:ascii="Verdana" w:eastAsia="Times New Roman" w:hAnsi="Verdana" w:cs="Arial"/>
          <w:color w:val="000000"/>
          <w:lang w:eastAsia="cs-CZ"/>
        </w:rPr>
        <w:t>Adeodatem</w:t>
      </w:r>
      <w:proofErr w:type="spellEnd"/>
      <w:r w:rsidRPr="00CA326F">
        <w:rPr>
          <w:rFonts w:ascii="Verdana" w:eastAsia="Times New Roman" w:hAnsi="Verdana" w:cs="Arial"/>
          <w:color w:val="000000"/>
          <w:lang w:eastAsia="cs-CZ"/>
        </w:rPr>
        <w:t xml:space="preserve"> a přítelem </w:t>
      </w:r>
      <w:proofErr w:type="spellStart"/>
      <w:r w:rsidRPr="00CA326F">
        <w:rPr>
          <w:rFonts w:ascii="Verdana" w:eastAsia="Times New Roman" w:hAnsi="Verdana" w:cs="Arial"/>
          <w:color w:val="000000"/>
          <w:lang w:eastAsia="cs-CZ"/>
        </w:rPr>
        <w:t>Alypiem</w:t>
      </w:r>
      <w:proofErr w:type="spellEnd"/>
      <w:r w:rsidRPr="00CA326F">
        <w:rPr>
          <w:rFonts w:ascii="Verdana" w:eastAsia="Times New Roman" w:hAnsi="Verdana" w:cs="Arial"/>
          <w:color w:val="000000"/>
          <w:lang w:eastAsia="cs-CZ"/>
        </w:rPr>
        <w:t>.</w:t>
      </w:r>
    </w:p>
    <w:p w14:paraId="3B7F57C0" w14:textId="77777777" w:rsidR="00E264B9" w:rsidRPr="00CA326F" w:rsidRDefault="00E264B9" w:rsidP="00E264B9">
      <w:pPr>
        <w:spacing w:before="105" w:after="0" w:line="273" w:lineRule="atLeast"/>
        <w:jc w:val="both"/>
        <w:rPr>
          <w:rFonts w:ascii="Verdana" w:eastAsia="Times New Roman" w:hAnsi="Verdana" w:cs="Arial"/>
          <w:color w:val="000000"/>
          <w:lang w:eastAsia="cs-CZ"/>
        </w:rPr>
      </w:pPr>
      <w:r w:rsidRPr="00CA326F">
        <w:rPr>
          <w:rFonts w:ascii="Verdana" w:eastAsia="Times New Roman" w:hAnsi="Verdana" w:cs="Arial"/>
          <w:color w:val="000000"/>
          <w:lang w:eastAsia="cs-CZ"/>
        </w:rPr>
        <w:t xml:space="preserve">Po sv. křtu, když se vracel do Afriky, mu v římském přístavu v Ostii zemřela matka. Nespěchal a rok se zdržel v Římě, protože chtěl poznat život v klášterech. Přitom napsal spis proti manichejcům. Doma v </w:t>
      </w:r>
      <w:proofErr w:type="spellStart"/>
      <w:r w:rsidRPr="00CA326F">
        <w:rPr>
          <w:rFonts w:ascii="Verdana" w:eastAsia="Times New Roman" w:hAnsi="Verdana" w:cs="Arial"/>
          <w:color w:val="000000"/>
          <w:lang w:eastAsia="cs-CZ"/>
        </w:rPr>
        <w:t>Tagaste</w:t>
      </w:r>
      <w:proofErr w:type="spellEnd"/>
      <w:r w:rsidRPr="00CA326F">
        <w:rPr>
          <w:rFonts w:ascii="Verdana" w:eastAsia="Times New Roman" w:hAnsi="Verdana" w:cs="Arial"/>
          <w:color w:val="000000"/>
          <w:lang w:eastAsia="cs-CZ"/>
        </w:rPr>
        <w:t xml:space="preserve"> Augustinovi během roku zemřel syn. Ještě před jeho smrtí plánoval společný poustevnický život. Prodal svou movitost, rozdal peníze chudým a začal žít novým způsobem. Po vzoru římských klášterů začal s modlitbou, postem a vzděláváním četbou. Kolem něj se začala utvářet malá mnišská komunita, která se připravovala k evangelizačnímu poslání. Návštěvy z </w:t>
      </w:r>
      <w:proofErr w:type="spellStart"/>
      <w:r w:rsidRPr="00CA326F">
        <w:rPr>
          <w:rFonts w:ascii="Verdana" w:eastAsia="Times New Roman" w:hAnsi="Verdana" w:cs="Arial"/>
          <w:color w:val="000000"/>
          <w:lang w:eastAsia="cs-CZ"/>
        </w:rPr>
        <w:t>Tagastu</w:t>
      </w:r>
      <w:proofErr w:type="spellEnd"/>
      <w:r w:rsidRPr="00CA326F">
        <w:rPr>
          <w:rFonts w:ascii="Verdana" w:eastAsia="Times New Roman" w:hAnsi="Verdana" w:cs="Arial"/>
          <w:color w:val="000000"/>
          <w:lang w:eastAsia="cs-CZ"/>
        </w:rPr>
        <w:t xml:space="preserve"> byly stále četnější a snad proto chtěl pro klášter hledat klidnější místo i když pomoc nikomu neodmítal.</w:t>
      </w:r>
    </w:p>
    <w:p w14:paraId="1F5645E8" w14:textId="77777777" w:rsidR="00E264B9" w:rsidRPr="00CA326F" w:rsidRDefault="00E264B9" w:rsidP="00E264B9">
      <w:pPr>
        <w:spacing w:before="105" w:after="0" w:line="273" w:lineRule="atLeast"/>
        <w:jc w:val="both"/>
        <w:rPr>
          <w:rFonts w:ascii="Verdana" w:eastAsia="Times New Roman" w:hAnsi="Verdana" w:cs="Arial"/>
          <w:color w:val="000000"/>
          <w:lang w:eastAsia="cs-CZ"/>
        </w:rPr>
      </w:pPr>
      <w:r w:rsidRPr="00CA326F">
        <w:rPr>
          <w:rFonts w:ascii="Verdana" w:eastAsia="Times New Roman" w:hAnsi="Verdana" w:cs="Arial"/>
          <w:color w:val="000000"/>
          <w:lang w:eastAsia="cs-CZ"/>
        </w:rPr>
        <w:t xml:space="preserve">Na cestách se zastavil v basilice v </w:t>
      </w:r>
      <w:proofErr w:type="spellStart"/>
      <w:r w:rsidRPr="00CA326F">
        <w:rPr>
          <w:rFonts w:ascii="Verdana" w:eastAsia="Times New Roman" w:hAnsi="Verdana" w:cs="Arial"/>
          <w:color w:val="000000"/>
          <w:lang w:eastAsia="cs-CZ"/>
        </w:rPr>
        <w:t>Hippo</w:t>
      </w:r>
      <w:proofErr w:type="spellEnd"/>
      <w:r w:rsidRPr="00CA326F">
        <w:rPr>
          <w:rFonts w:ascii="Verdana" w:eastAsia="Times New Roman" w:hAnsi="Verdana" w:cs="Arial"/>
          <w:color w:val="000000"/>
          <w:lang w:eastAsia="cs-CZ"/>
        </w:rPr>
        <w:t xml:space="preserve">. Tam stařičký biskup Valerián zdůrazňoval věřícím, že by potřeboval pomoc vhodného kněze. Přítomní lidé již znali pověst o učenosti Augustina i to, že začal žít svatým životem. Někdo ho v chrámu poznal a hned byl věřícími doporučen a žádali jeho vysvěcení na kněze. Augustin se velmi bránil, ale nakonec za nátlakem viděl Boží vůli. V roce 391 přijal z rukou biskupa Valeriána kněžské svěcení. Za pět let v témže městě se sám stal biskupem. Tehdejší </w:t>
      </w:r>
      <w:proofErr w:type="spellStart"/>
      <w:r w:rsidRPr="00CA326F">
        <w:rPr>
          <w:rFonts w:ascii="Verdana" w:eastAsia="Times New Roman" w:hAnsi="Verdana" w:cs="Arial"/>
          <w:color w:val="000000"/>
          <w:lang w:eastAsia="cs-CZ"/>
        </w:rPr>
        <w:t>Hippo</w:t>
      </w:r>
      <w:proofErr w:type="spellEnd"/>
      <w:r w:rsidRPr="00CA326F">
        <w:rPr>
          <w:rFonts w:ascii="Verdana" w:eastAsia="Times New Roman" w:hAnsi="Verdana" w:cs="Arial"/>
          <w:color w:val="000000"/>
          <w:lang w:eastAsia="cs-CZ"/>
        </w:rPr>
        <w:t xml:space="preserve"> </w:t>
      </w:r>
      <w:proofErr w:type="spellStart"/>
      <w:r w:rsidRPr="00CA326F">
        <w:rPr>
          <w:rFonts w:ascii="Verdana" w:eastAsia="Times New Roman" w:hAnsi="Verdana" w:cs="Arial"/>
          <w:color w:val="000000"/>
          <w:lang w:eastAsia="cs-CZ"/>
        </w:rPr>
        <w:t>Regius</w:t>
      </w:r>
      <w:proofErr w:type="spellEnd"/>
      <w:r w:rsidRPr="00CA326F">
        <w:rPr>
          <w:rFonts w:ascii="Verdana" w:eastAsia="Times New Roman" w:hAnsi="Verdana" w:cs="Arial"/>
          <w:color w:val="000000"/>
          <w:lang w:eastAsia="cs-CZ"/>
        </w:rPr>
        <w:t xml:space="preserve"> má dnes název </w:t>
      </w:r>
      <w:proofErr w:type="spellStart"/>
      <w:r w:rsidRPr="00CA326F">
        <w:rPr>
          <w:rFonts w:ascii="Verdana" w:eastAsia="Times New Roman" w:hAnsi="Verdana" w:cs="Arial"/>
          <w:color w:val="000000"/>
          <w:lang w:eastAsia="cs-CZ"/>
        </w:rPr>
        <w:t>Anaba</w:t>
      </w:r>
      <w:proofErr w:type="spellEnd"/>
      <w:r w:rsidRPr="00CA326F">
        <w:rPr>
          <w:rFonts w:ascii="Verdana" w:eastAsia="Times New Roman" w:hAnsi="Verdana" w:cs="Arial"/>
          <w:color w:val="000000"/>
          <w:lang w:eastAsia="cs-CZ"/>
        </w:rPr>
        <w:t xml:space="preserve"> a leží v Alžírsku.</w:t>
      </w:r>
    </w:p>
    <w:p w14:paraId="4BC49100" w14:textId="7DC12713" w:rsidR="00E264B9" w:rsidRPr="00CA326F" w:rsidRDefault="001F4006" w:rsidP="00E264B9">
      <w:pPr>
        <w:spacing w:before="105" w:after="0" w:line="273" w:lineRule="atLeast"/>
        <w:jc w:val="both"/>
        <w:rPr>
          <w:rFonts w:ascii="Verdana" w:eastAsia="Times New Roman" w:hAnsi="Verdana" w:cs="Arial"/>
          <w:color w:val="000000"/>
          <w:lang w:eastAsia="cs-CZ"/>
        </w:rPr>
      </w:pPr>
      <w:r w:rsidRPr="00CA326F">
        <w:rPr>
          <w:rFonts w:ascii="Verdana" w:eastAsia="Times New Roman" w:hAnsi="Verdana" w:cs="Arial"/>
          <w:noProof/>
          <w:color w:val="000000"/>
          <w:lang w:val="en-US"/>
        </w:rPr>
        <w:lastRenderedPageBreak/>
        <w:drawing>
          <wp:anchor distT="0" distB="0" distL="114300" distR="114300" simplePos="0" relativeHeight="251659264" behindDoc="1" locked="0" layoutInCell="1" allowOverlap="1" wp14:anchorId="084207C0" wp14:editId="6B07C969">
            <wp:simplePos x="0" y="0"/>
            <wp:positionH relativeFrom="column">
              <wp:posOffset>3357880</wp:posOffset>
            </wp:positionH>
            <wp:positionV relativeFrom="paragraph">
              <wp:posOffset>875665</wp:posOffset>
            </wp:positionV>
            <wp:extent cx="2620645" cy="3650615"/>
            <wp:effectExtent l="0" t="0" r="8255" b="6985"/>
            <wp:wrapTight wrapText="bothSides">
              <wp:wrapPolygon edited="0">
                <wp:start x="0" y="0"/>
                <wp:lineTo x="0" y="21529"/>
                <wp:lineTo x="21511" y="21529"/>
                <wp:lineTo x="21511"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lum bright="6000" contrast="12000"/>
                      <a:extLst>
                        <a:ext uri="{28A0092B-C50C-407E-A947-70E740481C1C}">
                          <a14:useLocalDpi xmlns:a14="http://schemas.microsoft.com/office/drawing/2010/main" val="0"/>
                        </a:ext>
                      </a:extLst>
                    </a:blip>
                    <a:srcRect/>
                    <a:stretch>
                      <a:fillRect/>
                    </a:stretch>
                  </pic:blipFill>
                  <pic:spPr bwMode="auto">
                    <a:xfrm>
                      <a:off x="0" y="0"/>
                      <a:ext cx="2620645" cy="3650615"/>
                    </a:xfrm>
                    <a:prstGeom prst="rect">
                      <a:avLst/>
                    </a:prstGeom>
                    <a:noFill/>
                    <a:ln>
                      <a:noFill/>
                    </a:ln>
                  </pic:spPr>
                </pic:pic>
              </a:graphicData>
            </a:graphic>
            <wp14:sizeRelH relativeFrom="page">
              <wp14:pctWidth>0</wp14:pctWidth>
            </wp14:sizeRelH>
            <wp14:sizeRelV relativeFrom="page">
              <wp14:pctHeight>0</wp14:pctHeight>
            </wp14:sizeRelV>
          </wp:anchor>
        </w:drawing>
      </w:r>
      <w:r w:rsidR="00E264B9" w:rsidRPr="00CA326F">
        <w:rPr>
          <w:rFonts w:ascii="Verdana" w:eastAsia="Times New Roman" w:hAnsi="Verdana" w:cs="Arial"/>
          <w:color w:val="000000"/>
          <w:lang w:eastAsia="cs-CZ"/>
        </w:rPr>
        <w:t>Augustin své postavení biskupa přijal jako velmi zodpovědnou službu, pro kterou čerpal sílu v modlitbě. Tento vzdělaný, obětavý a horlivý pastýř žil s dalšími duchovními v nově zbudovaném klášteře. V řeholi staví na ideálu prvotní církve a vybízí k jednotě srdce a mysli v Bohu. Augustinův vliv přesahoval hranice svěřeného území jak šířením klášterů s jeho řeholí, tak spisy na obranu katolické víry. A přesáhl i jemu vymezený čas o mnoho století, kdy byl a je viděn jako otec filosofického, teologického a duchovního myšlení církve, ukazující správný směr nejen svým současníkům.</w:t>
      </w:r>
    </w:p>
    <w:p w14:paraId="4EFB7DEC" w14:textId="564DB261" w:rsidR="00E264B9" w:rsidRPr="00CA326F" w:rsidRDefault="00E264B9" w:rsidP="00E264B9">
      <w:pPr>
        <w:spacing w:before="105" w:after="0" w:line="273" w:lineRule="atLeast"/>
        <w:jc w:val="both"/>
        <w:rPr>
          <w:rFonts w:ascii="Verdana" w:eastAsia="Times New Roman" w:hAnsi="Verdana" w:cs="Arial"/>
          <w:color w:val="000000"/>
          <w:lang w:eastAsia="cs-CZ"/>
        </w:rPr>
      </w:pPr>
      <w:r w:rsidRPr="00CA326F">
        <w:rPr>
          <w:rFonts w:ascii="Verdana" w:eastAsia="Times New Roman" w:hAnsi="Verdana" w:cs="Arial"/>
          <w:color w:val="000000"/>
          <w:lang w:eastAsia="cs-CZ"/>
        </w:rPr>
        <w:t>Protože se Augustin nechal Bohem vést, byl jím veden i k pokoře při svých hlubokomyslných úvahách. Mezi mnoha jinými spisy psal o Nejsvětější Trojici. Traduje se, že když o ní při procházce po mořském břehu přemýšlel, zaujal ho malý chlapec, který se snažil mušlí přelívat vodu moře do důlku v písku. S úsměvem na něj promluvil a v odpověď uslyšel: "Spíše dokáži toto moře přelít, než ty pochopíš tajemství Nejsvětější Trojice." A Augustin si uvědomil, že je to poučení od Ježíše.</w:t>
      </w:r>
    </w:p>
    <w:p w14:paraId="211AA72B" w14:textId="3051F355" w:rsidR="00E264B9" w:rsidRPr="00CA326F" w:rsidRDefault="00E264B9" w:rsidP="00E264B9">
      <w:pPr>
        <w:spacing w:before="105" w:after="0" w:line="273" w:lineRule="atLeast"/>
        <w:jc w:val="both"/>
        <w:rPr>
          <w:rFonts w:ascii="Verdana" w:eastAsia="Times New Roman" w:hAnsi="Verdana" w:cs="Arial"/>
          <w:color w:val="000000"/>
          <w:lang w:eastAsia="cs-CZ"/>
        </w:rPr>
      </w:pPr>
      <w:r w:rsidRPr="00CA326F">
        <w:rPr>
          <w:rFonts w:ascii="Verdana" w:eastAsia="Times New Roman" w:hAnsi="Verdana" w:cs="Arial"/>
          <w:color w:val="000000"/>
          <w:lang w:eastAsia="cs-CZ"/>
        </w:rPr>
        <w:t xml:space="preserve">Jako kazatel se snažil vysvětlovat cestu správného života ukázanou Ježíšem v Kázání na hoře. Zprvu byl přesvědčen, že křesťan, který podle jeho poselství žije, může být dokonalý. Po dvaceti letech ale napsal: "Pochopil jsem, že jen jediný je skutečně dokonalý a že slova z Kázání na hoře jsou naprosto realizována v jednom jediném: v samotném Ježíši Kristu. My </w:t>
      </w:r>
      <w:proofErr w:type="gramStart"/>
      <w:r w:rsidRPr="00CA326F">
        <w:rPr>
          <w:rFonts w:ascii="Verdana" w:eastAsia="Times New Roman" w:hAnsi="Verdana" w:cs="Arial"/>
          <w:color w:val="000000"/>
          <w:lang w:eastAsia="cs-CZ"/>
        </w:rPr>
        <w:t>všichni ... se</w:t>
      </w:r>
      <w:proofErr w:type="gramEnd"/>
      <w:r w:rsidRPr="00CA326F">
        <w:rPr>
          <w:rFonts w:ascii="Verdana" w:eastAsia="Times New Roman" w:hAnsi="Verdana" w:cs="Arial"/>
          <w:color w:val="000000"/>
          <w:lang w:eastAsia="cs-CZ"/>
        </w:rPr>
        <w:t xml:space="preserve"> musíme denně modlit: odpusť nám naše viny jako i my odpouštíme našim viníkům" (</w:t>
      </w:r>
      <w:proofErr w:type="spellStart"/>
      <w:r w:rsidRPr="00CA326F">
        <w:rPr>
          <w:rFonts w:ascii="Verdana" w:eastAsia="Times New Roman" w:hAnsi="Verdana" w:cs="Arial"/>
          <w:color w:val="000000"/>
          <w:lang w:eastAsia="cs-CZ"/>
        </w:rPr>
        <w:t>Retractationes</w:t>
      </w:r>
      <w:proofErr w:type="spellEnd"/>
      <w:r w:rsidRPr="00CA326F">
        <w:rPr>
          <w:rFonts w:ascii="Verdana" w:eastAsia="Times New Roman" w:hAnsi="Verdana" w:cs="Arial"/>
          <w:color w:val="000000"/>
          <w:lang w:eastAsia="cs-CZ"/>
        </w:rPr>
        <w:t xml:space="preserve"> I 19,1-3). To je další růst jeho pokory, na kterou poukázal papež Benedikt XVI. jako na její poslední stupeň.</w:t>
      </w:r>
    </w:p>
    <w:p w14:paraId="168BEDB2" w14:textId="2351E80F" w:rsidR="00E264B9" w:rsidRPr="00CA326F" w:rsidRDefault="00E264B9" w:rsidP="00E264B9">
      <w:pPr>
        <w:spacing w:before="105" w:after="0" w:line="273" w:lineRule="atLeast"/>
        <w:jc w:val="both"/>
        <w:rPr>
          <w:rFonts w:ascii="Verdana" w:eastAsia="Times New Roman" w:hAnsi="Verdana" w:cs="Arial"/>
          <w:color w:val="000000"/>
          <w:lang w:eastAsia="cs-CZ"/>
        </w:rPr>
      </w:pPr>
      <w:r w:rsidRPr="00CA326F">
        <w:rPr>
          <w:rFonts w:ascii="Verdana" w:eastAsia="Times New Roman" w:hAnsi="Verdana" w:cs="Arial"/>
          <w:color w:val="000000"/>
          <w:lang w:eastAsia="cs-CZ"/>
        </w:rPr>
        <w:t xml:space="preserve">Připojit se k dokonalému Ježíši znamená cestu, na níž je nenahraditelnou a podstatnou láska. K její plnosti může pomoci jen Boží působení v duši člověka a souhlas k němu znamená praktické úsilí o ctnosti. Tak vede cesta k moudrosti se zakoušením kontemplace. Duše při postupu v této modlitbě prochází, podle Augustinova učení, smyslovým a racionálním (rozumovým uvažováním) přístupem k duchovnímu životu, v němž jsou rozvíjeny </w:t>
      </w:r>
      <w:proofErr w:type="gramStart"/>
      <w:r w:rsidRPr="00CA326F">
        <w:rPr>
          <w:rFonts w:ascii="Verdana" w:eastAsia="Times New Roman" w:hAnsi="Verdana" w:cs="Arial"/>
          <w:color w:val="000000"/>
          <w:lang w:eastAsia="cs-CZ"/>
        </w:rPr>
        <w:t>ctnosti a nastává</w:t>
      </w:r>
      <w:proofErr w:type="gramEnd"/>
      <w:r w:rsidRPr="00CA326F">
        <w:rPr>
          <w:rFonts w:ascii="Verdana" w:eastAsia="Times New Roman" w:hAnsi="Verdana" w:cs="Arial"/>
          <w:color w:val="000000"/>
          <w:lang w:eastAsia="cs-CZ"/>
        </w:rPr>
        <w:t xml:space="preserve"> vnitřní očišťování. Pak se dostavuje klid a pokoj. Předposlední etapou je "vejití v Boží světlo" a poslední je habituální (celkové) sjednocení s Bohem a přebývání v něm - </w:t>
      </w:r>
      <w:proofErr w:type="spellStart"/>
      <w:r w:rsidRPr="00CA326F">
        <w:rPr>
          <w:rFonts w:ascii="Verdana" w:eastAsia="Times New Roman" w:hAnsi="Verdana" w:cs="Arial"/>
          <w:color w:val="000000"/>
          <w:lang w:eastAsia="cs-CZ"/>
        </w:rPr>
        <w:t>mansio</w:t>
      </w:r>
      <w:proofErr w:type="spellEnd"/>
      <w:r w:rsidRPr="00CA326F">
        <w:rPr>
          <w:rFonts w:ascii="Verdana" w:eastAsia="Times New Roman" w:hAnsi="Verdana" w:cs="Arial"/>
          <w:color w:val="000000"/>
          <w:lang w:eastAsia="cs-CZ"/>
        </w:rPr>
        <w:t>.</w:t>
      </w:r>
    </w:p>
    <w:p w14:paraId="112A8DAC" w14:textId="47A6CF9C" w:rsidR="00E264B9" w:rsidRPr="00CA326F" w:rsidRDefault="00E264B9" w:rsidP="00E264B9">
      <w:pPr>
        <w:spacing w:before="105" w:after="0" w:line="273" w:lineRule="atLeast"/>
        <w:jc w:val="both"/>
        <w:rPr>
          <w:rFonts w:ascii="Verdana" w:eastAsia="Times New Roman" w:hAnsi="Verdana" w:cs="Arial"/>
          <w:color w:val="000000"/>
          <w:lang w:eastAsia="cs-CZ"/>
        </w:rPr>
      </w:pPr>
      <w:r w:rsidRPr="00CA326F">
        <w:rPr>
          <w:rFonts w:ascii="Verdana" w:eastAsia="Times New Roman" w:hAnsi="Verdana" w:cs="Arial"/>
          <w:color w:val="000000"/>
          <w:lang w:eastAsia="cs-CZ"/>
        </w:rPr>
        <w:t>Tento hlubokomyslný teolog, geniální filosof a polemik dokázal říci učené moudrosti i velice prostě a tuto cestu ke sjednocení s Bohem vyjádřil v knize "Vyznání" slovy: "Ty jsi nás stvořil pro sebe, Pane, a neklidné je naše srdce, dokud v Tobě nespočine."</w:t>
      </w:r>
    </w:p>
    <w:p w14:paraId="2889C851" w14:textId="0B1BCC2F" w:rsidR="00E264B9" w:rsidRPr="00CA326F" w:rsidRDefault="00E264B9" w:rsidP="00E264B9">
      <w:pPr>
        <w:spacing w:before="105" w:after="0" w:line="273" w:lineRule="atLeast"/>
        <w:jc w:val="both"/>
        <w:rPr>
          <w:rFonts w:ascii="Verdana" w:eastAsia="Times New Roman" w:hAnsi="Verdana" w:cs="Arial"/>
          <w:color w:val="000000"/>
          <w:lang w:eastAsia="cs-CZ"/>
        </w:rPr>
      </w:pPr>
      <w:r w:rsidRPr="00CA326F">
        <w:rPr>
          <w:rFonts w:ascii="Verdana" w:eastAsia="Times New Roman" w:hAnsi="Verdana" w:cs="Arial"/>
          <w:color w:val="000000"/>
          <w:lang w:eastAsia="cs-CZ"/>
        </w:rPr>
        <w:t xml:space="preserve">Žil v době bouřlivých myšlenkových proudů, kdy sekty a bludaři se snažili prosazovat svůj vliv. Jednalo se o </w:t>
      </w:r>
      <w:proofErr w:type="spellStart"/>
      <w:r w:rsidRPr="00CA326F">
        <w:rPr>
          <w:rFonts w:ascii="Verdana" w:eastAsia="Times New Roman" w:hAnsi="Verdana" w:cs="Arial"/>
          <w:color w:val="000000"/>
          <w:lang w:eastAsia="cs-CZ"/>
        </w:rPr>
        <w:t>pelagiány</w:t>
      </w:r>
      <w:proofErr w:type="spellEnd"/>
      <w:r w:rsidRPr="00CA326F">
        <w:rPr>
          <w:rFonts w:ascii="Verdana" w:eastAsia="Times New Roman" w:hAnsi="Verdana" w:cs="Arial"/>
          <w:color w:val="000000"/>
          <w:lang w:eastAsia="cs-CZ"/>
        </w:rPr>
        <w:t xml:space="preserve">, manichejce, ariány a </w:t>
      </w:r>
      <w:proofErr w:type="spellStart"/>
      <w:r w:rsidRPr="00CA326F">
        <w:rPr>
          <w:rFonts w:ascii="Verdana" w:eastAsia="Times New Roman" w:hAnsi="Verdana" w:cs="Arial"/>
          <w:color w:val="000000"/>
          <w:lang w:eastAsia="cs-CZ"/>
        </w:rPr>
        <w:t>donatisty</w:t>
      </w:r>
      <w:proofErr w:type="spellEnd"/>
      <w:r w:rsidRPr="00CA326F">
        <w:rPr>
          <w:rFonts w:ascii="Verdana" w:eastAsia="Times New Roman" w:hAnsi="Verdana" w:cs="Arial"/>
          <w:color w:val="000000"/>
          <w:lang w:eastAsia="cs-CZ"/>
        </w:rPr>
        <w:t xml:space="preserve">, jejichž problém byl Augustinem nejvíc řešen. (Někde se uvádí i </w:t>
      </w:r>
      <w:proofErr w:type="spellStart"/>
      <w:r w:rsidRPr="00CA326F">
        <w:rPr>
          <w:rFonts w:ascii="Verdana" w:eastAsia="Times New Roman" w:hAnsi="Verdana" w:cs="Arial"/>
          <w:color w:val="000000"/>
          <w:lang w:eastAsia="cs-CZ"/>
        </w:rPr>
        <w:t>rebaptizátoři</w:t>
      </w:r>
      <w:proofErr w:type="spellEnd"/>
      <w:r w:rsidRPr="00CA326F">
        <w:rPr>
          <w:rFonts w:ascii="Verdana" w:eastAsia="Times New Roman" w:hAnsi="Verdana" w:cs="Arial"/>
          <w:color w:val="000000"/>
          <w:lang w:eastAsia="cs-CZ"/>
        </w:rPr>
        <w:t xml:space="preserve"> a </w:t>
      </w:r>
      <w:proofErr w:type="spellStart"/>
      <w:r w:rsidRPr="00CA326F">
        <w:rPr>
          <w:rFonts w:ascii="Verdana" w:eastAsia="Times New Roman" w:hAnsi="Verdana" w:cs="Arial"/>
          <w:color w:val="000000"/>
          <w:lang w:eastAsia="cs-CZ"/>
        </w:rPr>
        <w:t>prisciliáni</w:t>
      </w:r>
      <w:proofErr w:type="spellEnd"/>
      <w:r w:rsidRPr="00CA326F">
        <w:rPr>
          <w:rFonts w:ascii="Verdana" w:eastAsia="Times New Roman" w:hAnsi="Verdana" w:cs="Arial"/>
          <w:color w:val="000000"/>
          <w:lang w:eastAsia="cs-CZ"/>
        </w:rPr>
        <w:t xml:space="preserve">.) </w:t>
      </w:r>
      <w:proofErr w:type="spellStart"/>
      <w:r w:rsidRPr="00CA326F">
        <w:rPr>
          <w:rFonts w:ascii="Verdana" w:eastAsia="Times New Roman" w:hAnsi="Verdana" w:cs="Arial"/>
          <w:color w:val="000000"/>
          <w:lang w:eastAsia="cs-CZ"/>
        </w:rPr>
        <w:t>Donatisté</w:t>
      </w:r>
      <w:proofErr w:type="spellEnd"/>
      <w:r w:rsidRPr="00CA326F">
        <w:rPr>
          <w:rFonts w:ascii="Verdana" w:eastAsia="Times New Roman" w:hAnsi="Verdana" w:cs="Arial"/>
          <w:color w:val="000000"/>
          <w:lang w:eastAsia="cs-CZ"/>
        </w:rPr>
        <w:t xml:space="preserve"> se považovali za pravověrné hrdiny, zaujímali tvrdý postoj </w:t>
      </w:r>
      <w:r w:rsidRPr="00CA326F">
        <w:rPr>
          <w:rFonts w:ascii="Verdana" w:eastAsia="Times New Roman" w:hAnsi="Verdana" w:cs="Arial"/>
          <w:color w:val="000000"/>
          <w:lang w:eastAsia="cs-CZ"/>
        </w:rPr>
        <w:lastRenderedPageBreak/>
        <w:t xml:space="preserve">k hříšníkům a pravomoc i účinnost svátostí připisovali osobní svatosti. Neuznávali proto platnost sv. křtu od hříšníka. V roce 411 vedl Augustin synodu v Kartágu, na niž se dostavilo 286 katolických a 285 donatistických biskupů. Později bylo Augustinovi zapotřebí více se zaměřovat proti </w:t>
      </w:r>
      <w:proofErr w:type="spellStart"/>
      <w:r w:rsidRPr="00CA326F">
        <w:rPr>
          <w:rFonts w:ascii="Verdana" w:eastAsia="Times New Roman" w:hAnsi="Verdana" w:cs="Arial"/>
          <w:color w:val="000000"/>
          <w:lang w:eastAsia="cs-CZ"/>
        </w:rPr>
        <w:t>pelagiánům</w:t>
      </w:r>
      <w:proofErr w:type="spellEnd"/>
      <w:r w:rsidRPr="00CA326F">
        <w:rPr>
          <w:rFonts w:ascii="Verdana" w:eastAsia="Times New Roman" w:hAnsi="Verdana" w:cs="Arial"/>
          <w:color w:val="000000"/>
          <w:lang w:eastAsia="cs-CZ"/>
        </w:rPr>
        <w:t>, kteří hlásali, že křest nezbavuje dědičného hříchu. V milosti viděli jakousi nadstavbu osobní dokonalosti.</w:t>
      </w:r>
    </w:p>
    <w:p w14:paraId="48D6942E" w14:textId="4677448D" w:rsidR="00E264B9" w:rsidRPr="00CA326F" w:rsidRDefault="00E264B9" w:rsidP="00E264B9">
      <w:pPr>
        <w:spacing w:before="105" w:after="0" w:line="273" w:lineRule="atLeast"/>
        <w:jc w:val="both"/>
        <w:rPr>
          <w:rFonts w:ascii="Verdana" w:eastAsia="Times New Roman" w:hAnsi="Verdana" w:cs="Arial"/>
          <w:color w:val="000000"/>
          <w:lang w:eastAsia="cs-CZ"/>
        </w:rPr>
      </w:pPr>
      <w:r w:rsidRPr="00CA326F">
        <w:rPr>
          <w:rFonts w:ascii="Verdana" w:eastAsia="Times New Roman" w:hAnsi="Verdana" w:cs="Arial"/>
          <w:color w:val="000000"/>
          <w:lang w:eastAsia="cs-CZ"/>
        </w:rPr>
        <w:t xml:space="preserve">Vandalové vedeni </w:t>
      </w:r>
      <w:proofErr w:type="spellStart"/>
      <w:r w:rsidRPr="00CA326F">
        <w:rPr>
          <w:rFonts w:ascii="Verdana" w:eastAsia="Times New Roman" w:hAnsi="Verdana" w:cs="Arial"/>
          <w:color w:val="000000"/>
          <w:lang w:eastAsia="cs-CZ"/>
        </w:rPr>
        <w:t>Gensericem</w:t>
      </w:r>
      <w:proofErr w:type="spellEnd"/>
      <w:r w:rsidRPr="00CA326F">
        <w:rPr>
          <w:rFonts w:ascii="Verdana" w:eastAsia="Times New Roman" w:hAnsi="Verdana" w:cs="Arial"/>
          <w:color w:val="000000"/>
          <w:lang w:eastAsia="cs-CZ"/>
        </w:rPr>
        <w:t xml:space="preserve"> v roce 429 obklíčili </w:t>
      </w:r>
      <w:proofErr w:type="spellStart"/>
      <w:r w:rsidRPr="00CA326F">
        <w:rPr>
          <w:rFonts w:ascii="Verdana" w:eastAsia="Times New Roman" w:hAnsi="Verdana" w:cs="Arial"/>
          <w:color w:val="000000"/>
          <w:lang w:eastAsia="cs-CZ"/>
        </w:rPr>
        <w:t>Hippo</w:t>
      </w:r>
      <w:proofErr w:type="spellEnd"/>
      <w:r w:rsidRPr="00CA326F">
        <w:rPr>
          <w:rFonts w:ascii="Verdana" w:eastAsia="Times New Roman" w:hAnsi="Verdana" w:cs="Arial"/>
          <w:color w:val="000000"/>
          <w:lang w:eastAsia="cs-CZ"/>
        </w:rPr>
        <w:t xml:space="preserve"> a za těžké situace po třech měsících obležení biskup Augustin zemřel. Když Vandalové vyhnali katolické biskupy, odvezli prý sebou i Augustinovy ostatky na Sardinii a v VIII. století byly přeneseny do katedrály v Pávii u Milána.</w:t>
      </w:r>
    </w:p>
    <w:p w14:paraId="6AFF90DC" w14:textId="2F7748B7" w:rsidR="00E264B9" w:rsidRPr="00CA326F" w:rsidRDefault="00E264B9" w:rsidP="00E264B9">
      <w:pPr>
        <w:spacing w:before="105" w:after="0" w:line="273" w:lineRule="atLeast"/>
        <w:jc w:val="both"/>
        <w:rPr>
          <w:rFonts w:ascii="Verdana" w:eastAsia="Times New Roman" w:hAnsi="Verdana" w:cs="Arial"/>
          <w:color w:val="000000"/>
          <w:lang w:eastAsia="cs-CZ"/>
        </w:rPr>
      </w:pPr>
      <w:r w:rsidRPr="00CA326F">
        <w:rPr>
          <w:rFonts w:ascii="Verdana" w:eastAsia="Times New Roman" w:hAnsi="Verdana" w:cs="Arial"/>
          <w:color w:val="000000"/>
          <w:lang w:eastAsia="cs-CZ"/>
        </w:rPr>
        <w:t>Dochovalo se 113 jeho spisů, z nichž vynikají: Vyznání (z r. 400), O Trojici a O městě Božím (z r. 426).</w:t>
      </w:r>
    </w:p>
    <w:p w14:paraId="69653431" w14:textId="15575321" w:rsidR="00E264B9" w:rsidRPr="00C13D4F" w:rsidRDefault="00E264B9" w:rsidP="00E264B9">
      <w:pPr>
        <w:spacing w:before="375" w:after="0" w:line="371" w:lineRule="atLeast"/>
        <w:rPr>
          <w:rFonts w:ascii="Arial" w:eastAsia="Times New Roman" w:hAnsi="Arial" w:cs="Arial"/>
          <w:color w:val="6A0028"/>
          <w:sz w:val="29"/>
          <w:szCs w:val="29"/>
          <w:lang w:eastAsia="cs-CZ"/>
        </w:rPr>
      </w:pPr>
      <w:r w:rsidRPr="00C13D4F">
        <w:rPr>
          <w:rFonts w:ascii="Arial" w:eastAsia="Times New Roman" w:hAnsi="Arial" w:cs="Arial"/>
          <w:color w:val="6A0028"/>
          <w:sz w:val="29"/>
          <w:szCs w:val="29"/>
          <w:lang w:eastAsia="cs-CZ"/>
        </w:rPr>
        <w:t>PŘEDSEVZETÍ, MODLITBA</w:t>
      </w:r>
    </w:p>
    <w:p w14:paraId="6A9027C5" w14:textId="77777777" w:rsidR="00E264B9" w:rsidRPr="00CA326F" w:rsidRDefault="00E264B9" w:rsidP="00E264B9">
      <w:pPr>
        <w:spacing w:after="0" w:line="240" w:lineRule="auto"/>
        <w:rPr>
          <w:rFonts w:ascii="Verdana" w:eastAsia="Times New Roman" w:hAnsi="Verdana" w:cs="Times New Roman"/>
          <w:lang w:eastAsia="cs-CZ"/>
        </w:rPr>
      </w:pPr>
      <w:r w:rsidRPr="00CA326F">
        <w:rPr>
          <w:rFonts w:ascii="Verdana" w:eastAsia="Times New Roman" w:hAnsi="Verdana" w:cs="Arial"/>
          <w:color w:val="000000"/>
          <w:lang w:eastAsia="cs-CZ"/>
        </w:rPr>
        <w:t>Dnes budu prosit se sv. Augustinem za poznání sebe a Boha, jeho modlitbou:</w:t>
      </w:r>
      <w:bookmarkStart w:id="1" w:name="_GoBack"/>
      <w:bookmarkEnd w:id="1"/>
    </w:p>
    <w:p w14:paraId="3752A6F4" w14:textId="77777777" w:rsidR="00E264B9" w:rsidRPr="00CA326F" w:rsidRDefault="00E264B9" w:rsidP="00E264B9">
      <w:pPr>
        <w:spacing w:before="105" w:after="0" w:line="273" w:lineRule="atLeast"/>
        <w:jc w:val="both"/>
        <w:rPr>
          <w:rFonts w:ascii="Verdana" w:eastAsia="Times New Roman" w:hAnsi="Verdana" w:cs="Arial"/>
          <w:color w:val="000000"/>
          <w:lang w:eastAsia="cs-CZ"/>
        </w:rPr>
      </w:pPr>
      <w:r w:rsidRPr="00CA326F">
        <w:rPr>
          <w:rFonts w:ascii="Verdana" w:eastAsia="Times New Roman" w:hAnsi="Verdana" w:cs="Arial"/>
          <w:color w:val="000000"/>
          <w:lang w:eastAsia="cs-CZ"/>
        </w:rPr>
        <w:t>"Pane Ježíši, dej, ať poznám Tebe, ať poznám sebe. Nic ať si nežádám než Tebe. Ať sebe nenávidím, Tebe ať miluji. Všechno ať dělám pro Tebe. Ať sebe ponižuji, Tebe vyvyšuji. Ať mám na mysli jen Tebe. Ať sebe umrtvuji a v Tobě ať plně žiji.</w:t>
      </w:r>
    </w:p>
    <w:p w14:paraId="78DBB82D" w14:textId="77777777" w:rsidR="00E264B9" w:rsidRPr="00CA326F" w:rsidRDefault="00E264B9" w:rsidP="00E264B9">
      <w:pPr>
        <w:spacing w:before="105" w:after="0" w:line="273" w:lineRule="atLeast"/>
        <w:jc w:val="both"/>
        <w:rPr>
          <w:rFonts w:ascii="Verdana" w:eastAsia="Times New Roman" w:hAnsi="Verdana" w:cs="Arial"/>
          <w:color w:val="000000"/>
          <w:lang w:eastAsia="cs-CZ"/>
        </w:rPr>
      </w:pPr>
      <w:r w:rsidRPr="00CA326F">
        <w:rPr>
          <w:rFonts w:ascii="Verdana" w:eastAsia="Times New Roman" w:hAnsi="Verdana" w:cs="Arial"/>
          <w:color w:val="000000"/>
          <w:lang w:eastAsia="cs-CZ"/>
        </w:rPr>
        <w:t>Cokoli se stane, ať přijímám od Tebe. Sebe ať pronásleduji, Tebe ať následuji a vždy si přeji připodobnit se Tobě. Sobě ať se vzdaluji, k Tobě ať se utíkám, abych patřil mezi Tvé vyvolené. Sobě ať nedůvěřuji, v Tebe ať důvěřuji, ať chci poslouchat pro Tebe.</w:t>
      </w:r>
    </w:p>
    <w:p w14:paraId="203598E0" w14:textId="77777777" w:rsidR="00E264B9" w:rsidRPr="00CA326F" w:rsidRDefault="00E264B9" w:rsidP="00E264B9">
      <w:pPr>
        <w:spacing w:before="105" w:after="0" w:line="273" w:lineRule="atLeast"/>
        <w:jc w:val="both"/>
        <w:rPr>
          <w:rFonts w:ascii="Verdana" w:eastAsia="Times New Roman" w:hAnsi="Verdana" w:cs="Arial"/>
          <w:color w:val="000000"/>
          <w:lang w:eastAsia="cs-CZ"/>
        </w:rPr>
      </w:pPr>
      <w:r w:rsidRPr="00CA326F">
        <w:rPr>
          <w:rFonts w:ascii="Verdana" w:eastAsia="Times New Roman" w:hAnsi="Verdana" w:cs="Arial"/>
          <w:color w:val="000000"/>
          <w:lang w:eastAsia="cs-CZ"/>
        </w:rPr>
        <w:t>K ničemu ať nelnu než k Tobě a ať jsem chudý pro Tebe. Pohleď na mne, abych si Tě zamiloval. Povolej mne, abych Tě viděl a na věky Tě požíval. Amen."</w:t>
      </w:r>
    </w:p>
    <w:p w14:paraId="43368D09" w14:textId="77777777" w:rsidR="00E264B9" w:rsidRPr="00CA326F" w:rsidRDefault="00E264B9" w:rsidP="00E264B9">
      <w:pPr>
        <w:spacing w:before="105" w:after="0" w:line="273" w:lineRule="atLeast"/>
        <w:jc w:val="both"/>
        <w:rPr>
          <w:rFonts w:ascii="Verdana" w:eastAsia="Times New Roman" w:hAnsi="Verdana" w:cs="Arial"/>
          <w:color w:val="000000"/>
          <w:lang w:eastAsia="cs-CZ"/>
        </w:rPr>
      </w:pPr>
      <w:r w:rsidRPr="00CA326F">
        <w:rPr>
          <w:rFonts w:ascii="Verdana" w:eastAsia="Times New Roman" w:hAnsi="Verdana" w:cs="Arial"/>
          <w:color w:val="000000"/>
          <w:lang w:eastAsia="cs-CZ"/>
        </w:rPr>
        <w:t>Prosíme Tě, Bože, posiluj ve své církvi ducha, kterým jsi naplnil svatého biskupa Augustina, a dej, ať i my stále toužíme po Tobě a hledáme Tebe, zdroj pravé moudrosti a původce lásky. Skrze Tvého Syna Ježíše Krista, našeho Pána, neboť on s Tebou v jednotě Ducha svatého žije a kraluje po všechny věky věků. Amen</w:t>
      </w:r>
    </w:p>
    <w:p w14:paraId="1ECD6CEF" w14:textId="77777777" w:rsidR="00E264B9" w:rsidRPr="00CA326F" w:rsidRDefault="00E264B9" w:rsidP="00E264B9">
      <w:pPr>
        <w:spacing w:before="105" w:after="0" w:line="273" w:lineRule="atLeast"/>
        <w:jc w:val="both"/>
        <w:rPr>
          <w:rFonts w:ascii="Verdana" w:eastAsia="Times New Roman" w:hAnsi="Verdana" w:cs="Arial"/>
          <w:color w:val="000000"/>
          <w:lang w:eastAsia="cs-CZ"/>
        </w:rPr>
      </w:pPr>
      <w:r w:rsidRPr="00CA326F">
        <w:rPr>
          <w:rFonts w:ascii="Verdana" w:eastAsia="Times New Roman" w:hAnsi="Verdana" w:cs="Arial"/>
          <w:i/>
          <w:iCs/>
          <w:color w:val="000000"/>
          <w:lang w:eastAsia="cs-CZ"/>
        </w:rPr>
        <w:t>(závěrečná modlitba z breviáře)</w:t>
      </w:r>
    </w:p>
    <w:p w14:paraId="49D8DE6C" w14:textId="77777777" w:rsidR="00E264B9" w:rsidRPr="00CA326F" w:rsidRDefault="00E264B9" w:rsidP="0063523B">
      <w:pPr>
        <w:pStyle w:val="NoSpacing"/>
        <w:jc w:val="both"/>
        <w:rPr>
          <w:rFonts w:ascii="Verdana" w:hAnsi="Verdana"/>
          <w:i/>
          <w:lang w:eastAsia="cs-CZ"/>
        </w:rPr>
      </w:pPr>
    </w:p>
    <w:p w14:paraId="7929E4CB" w14:textId="300A3A05" w:rsidR="0063523B" w:rsidRPr="00CA326F" w:rsidRDefault="0063523B" w:rsidP="0063523B">
      <w:pPr>
        <w:pStyle w:val="NoSpacing"/>
        <w:jc w:val="both"/>
        <w:rPr>
          <w:rFonts w:ascii="Verdana" w:hAnsi="Verdana"/>
          <w:i/>
          <w:color w:val="C00000"/>
          <w:lang w:eastAsia="cs-CZ"/>
        </w:rPr>
      </w:pPr>
      <w:r w:rsidRPr="00CA326F">
        <w:rPr>
          <w:rFonts w:ascii="Verdana" w:hAnsi="Verdana"/>
          <w:i/>
          <w:color w:val="000000" w:themeColor="text1"/>
          <w:lang w:eastAsia="cs-CZ"/>
        </w:rPr>
        <w:t xml:space="preserve">Se schválením autora ze </w:t>
      </w:r>
      <w:proofErr w:type="gramStart"/>
      <w:r w:rsidRPr="00CA326F">
        <w:rPr>
          <w:rFonts w:ascii="Verdana" w:hAnsi="Verdana"/>
          <w:i/>
          <w:color w:val="000000" w:themeColor="text1"/>
          <w:lang w:eastAsia="cs-CZ"/>
        </w:rPr>
        <w:t>stránkách</w:t>
      </w:r>
      <w:proofErr w:type="gramEnd"/>
      <w:r w:rsidRPr="00CA326F">
        <w:rPr>
          <w:rFonts w:ascii="Verdana" w:hAnsi="Verdana"/>
          <w:i/>
          <w:color w:val="000000" w:themeColor="text1"/>
          <w:lang w:eastAsia="cs-CZ"/>
        </w:rPr>
        <w:t xml:space="preserve"> </w:t>
      </w:r>
      <w:hyperlink r:id="rId9" w:history="1">
        <w:r w:rsidRPr="00CA326F">
          <w:rPr>
            <w:rStyle w:val="Hyperlink"/>
            <w:rFonts w:ascii="Verdana" w:hAnsi="Verdana"/>
            <w:i/>
            <w:lang w:eastAsia="cs-CZ"/>
          </w:rPr>
          <w:t>www.catholica.cz</w:t>
        </w:r>
      </w:hyperlink>
      <w:r w:rsidRPr="00CA326F">
        <w:rPr>
          <w:rFonts w:ascii="Verdana" w:hAnsi="Verdana"/>
          <w:i/>
          <w:color w:val="C00000"/>
          <w:lang w:eastAsia="cs-CZ"/>
        </w:rPr>
        <w:t xml:space="preserve"> </w:t>
      </w:r>
      <w:r w:rsidRPr="00CA326F">
        <w:rPr>
          <w:rFonts w:ascii="Verdana" w:hAnsi="Verdana"/>
          <w:i/>
          <w:color w:val="000000" w:themeColor="text1"/>
          <w:lang w:eastAsia="cs-CZ"/>
        </w:rPr>
        <w:t xml:space="preserve">k tisku připravil </w:t>
      </w:r>
      <w:proofErr w:type="spellStart"/>
      <w:r w:rsidRPr="00CA326F">
        <w:rPr>
          <w:rFonts w:ascii="Verdana" w:hAnsi="Verdana"/>
          <w:i/>
          <w:color w:val="000000" w:themeColor="text1"/>
          <w:lang w:eastAsia="cs-CZ"/>
        </w:rPr>
        <w:t>Iosif</w:t>
      </w:r>
      <w:proofErr w:type="spellEnd"/>
      <w:r w:rsidRPr="00CA326F">
        <w:rPr>
          <w:rFonts w:ascii="Verdana" w:hAnsi="Verdana"/>
          <w:i/>
          <w:color w:val="000000" w:themeColor="text1"/>
          <w:lang w:eastAsia="cs-CZ"/>
        </w:rPr>
        <w:t xml:space="preserve"> </w:t>
      </w:r>
      <w:proofErr w:type="spellStart"/>
      <w:r w:rsidRPr="00CA326F">
        <w:rPr>
          <w:rFonts w:ascii="Verdana" w:hAnsi="Verdana"/>
          <w:i/>
          <w:color w:val="000000" w:themeColor="text1"/>
          <w:lang w:eastAsia="cs-CZ"/>
        </w:rPr>
        <w:t>Fickl</w:t>
      </w:r>
      <w:proofErr w:type="spellEnd"/>
      <w:r w:rsidRPr="00CA326F">
        <w:rPr>
          <w:rFonts w:ascii="Verdana" w:hAnsi="Verdana"/>
          <w:i/>
          <w:color w:val="000000" w:themeColor="text1"/>
          <w:lang w:eastAsia="cs-CZ"/>
        </w:rPr>
        <w:t xml:space="preserve"> </w:t>
      </w:r>
    </w:p>
    <w:p w14:paraId="126B1E30" w14:textId="77777777" w:rsidR="00715511" w:rsidRPr="00CA326F" w:rsidRDefault="00715511">
      <w:pPr>
        <w:rPr>
          <w:rFonts w:ascii="Verdana" w:hAnsi="Verdana"/>
        </w:rPr>
      </w:pPr>
    </w:p>
    <w:p w14:paraId="72358361" w14:textId="77777777" w:rsidR="00CA326F" w:rsidRPr="00CA326F" w:rsidRDefault="00CA326F">
      <w:pPr>
        <w:rPr>
          <w:rFonts w:ascii="Verdana" w:hAnsi="Verdana"/>
        </w:rPr>
      </w:pPr>
    </w:p>
    <w:sectPr w:rsidR="00CA326F" w:rsidRPr="00CA326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CACB96" w14:textId="77777777" w:rsidR="00C74DF9" w:rsidRDefault="00C74DF9" w:rsidP="0063523B">
      <w:pPr>
        <w:spacing w:after="0" w:line="240" w:lineRule="auto"/>
      </w:pPr>
      <w:r>
        <w:separator/>
      </w:r>
    </w:p>
  </w:endnote>
  <w:endnote w:type="continuationSeparator" w:id="0">
    <w:p w14:paraId="3D0EAC8E" w14:textId="77777777" w:rsidR="00C74DF9" w:rsidRDefault="00C74DF9" w:rsidP="00635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5789565"/>
      <w:docPartObj>
        <w:docPartGallery w:val="Page Numbers (Bottom of Page)"/>
        <w:docPartUnique/>
      </w:docPartObj>
    </w:sdtPr>
    <w:sdtEndPr>
      <w:rPr>
        <w:noProof/>
      </w:rPr>
    </w:sdtEndPr>
    <w:sdtContent>
      <w:p w14:paraId="1EA0B865" w14:textId="12F68E0B" w:rsidR="0063523B" w:rsidRDefault="0063523B">
        <w:pPr>
          <w:pStyle w:val="Footer"/>
          <w:jc w:val="center"/>
        </w:pPr>
        <w:r>
          <w:fldChar w:fldCharType="begin"/>
        </w:r>
        <w:r>
          <w:instrText xml:space="preserve"> PAGE   \* MERGEFORMAT </w:instrText>
        </w:r>
        <w:r>
          <w:fldChar w:fldCharType="separate"/>
        </w:r>
        <w:r w:rsidR="00CA326F">
          <w:rPr>
            <w:noProof/>
          </w:rPr>
          <w:t>5</w:t>
        </w:r>
        <w:r>
          <w:rPr>
            <w:noProof/>
          </w:rPr>
          <w:fldChar w:fldCharType="end"/>
        </w:r>
      </w:p>
    </w:sdtContent>
  </w:sdt>
  <w:p w14:paraId="6FF4118D" w14:textId="77777777" w:rsidR="0063523B" w:rsidRDefault="006352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D8FB0F" w14:textId="77777777" w:rsidR="00C74DF9" w:rsidRDefault="00C74DF9" w:rsidP="0063523B">
      <w:pPr>
        <w:spacing w:after="0" w:line="240" w:lineRule="auto"/>
      </w:pPr>
      <w:r>
        <w:separator/>
      </w:r>
    </w:p>
  </w:footnote>
  <w:footnote w:type="continuationSeparator" w:id="0">
    <w:p w14:paraId="583C3E05" w14:textId="77777777" w:rsidR="00C74DF9" w:rsidRDefault="00C74DF9" w:rsidP="006352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511"/>
    <w:rsid w:val="00157B14"/>
    <w:rsid w:val="001B5854"/>
    <w:rsid w:val="001F4006"/>
    <w:rsid w:val="004E1D6C"/>
    <w:rsid w:val="0063523B"/>
    <w:rsid w:val="00715511"/>
    <w:rsid w:val="0073316A"/>
    <w:rsid w:val="0073659B"/>
    <w:rsid w:val="008A078C"/>
    <w:rsid w:val="00A64838"/>
    <w:rsid w:val="00C74DF9"/>
    <w:rsid w:val="00CA326F"/>
    <w:rsid w:val="00CE28A5"/>
    <w:rsid w:val="00E264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7A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4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1F4006"/>
  </w:style>
  <w:style w:type="paragraph" w:styleId="Header">
    <w:name w:val="header"/>
    <w:basedOn w:val="Normal"/>
    <w:link w:val="HeaderChar"/>
    <w:uiPriority w:val="99"/>
    <w:unhideWhenUsed/>
    <w:rsid w:val="006352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523B"/>
  </w:style>
  <w:style w:type="paragraph" w:styleId="Footer">
    <w:name w:val="footer"/>
    <w:basedOn w:val="Normal"/>
    <w:link w:val="FooterChar"/>
    <w:uiPriority w:val="99"/>
    <w:unhideWhenUsed/>
    <w:rsid w:val="006352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523B"/>
  </w:style>
  <w:style w:type="paragraph" w:styleId="NoSpacing">
    <w:name w:val="No Spacing"/>
    <w:uiPriority w:val="1"/>
    <w:qFormat/>
    <w:rsid w:val="0063523B"/>
    <w:pPr>
      <w:spacing w:after="0" w:line="240" w:lineRule="auto"/>
    </w:pPr>
  </w:style>
  <w:style w:type="character" w:styleId="Hyperlink">
    <w:name w:val="Hyperlink"/>
    <w:basedOn w:val="DefaultParagraphFont"/>
    <w:uiPriority w:val="99"/>
    <w:unhideWhenUsed/>
    <w:rsid w:val="0063523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4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1F4006"/>
  </w:style>
  <w:style w:type="paragraph" w:styleId="Header">
    <w:name w:val="header"/>
    <w:basedOn w:val="Normal"/>
    <w:link w:val="HeaderChar"/>
    <w:uiPriority w:val="99"/>
    <w:unhideWhenUsed/>
    <w:rsid w:val="006352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523B"/>
  </w:style>
  <w:style w:type="paragraph" w:styleId="Footer">
    <w:name w:val="footer"/>
    <w:basedOn w:val="Normal"/>
    <w:link w:val="FooterChar"/>
    <w:uiPriority w:val="99"/>
    <w:unhideWhenUsed/>
    <w:rsid w:val="006352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523B"/>
  </w:style>
  <w:style w:type="paragraph" w:styleId="NoSpacing">
    <w:name w:val="No Spacing"/>
    <w:uiPriority w:val="1"/>
    <w:qFormat/>
    <w:rsid w:val="0063523B"/>
    <w:pPr>
      <w:spacing w:after="0" w:line="240" w:lineRule="auto"/>
    </w:pPr>
  </w:style>
  <w:style w:type="character" w:styleId="Hyperlink">
    <w:name w:val="Hyperlink"/>
    <w:basedOn w:val="DefaultParagraphFont"/>
    <w:uiPriority w:val="99"/>
    <w:unhideWhenUsed/>
    <w:rsid w:val="006352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430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2027</Words>
  <Characters>11557</Characters>
  <Application>Microsoft Office Word</Application>
  <DocSecurity>0</DocSecurity>
  <Lines>96</Lines>
  <Paragraphs>27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13557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7</cp:revision>
  <dcterms:created xsi:type="dcterms:W3CDTF">2021-08-09T10:15:00Z</dcterms:created>
  <dcterms:modified xsi:type="dcterms:W3CDTF">2021-08-25T05:04:00Z</dcterms:modified>
</cp:coreProperties>
</file>